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keepNext/>
        <w:snapToGrid/>
        <w:spacing w:before="240" w:after="60"/>
        <w:jc w:val="center"/>
        <w:outlineLvl w:val="0"/>
        <w:rPr>
          <w:rFonts w:ascii="Life L2" w:hAnsi="Life L2" w:cs="Arial"/>
          <w:b/>
          <w:bCs/>
          <w:kern w:val="32"/>
          <w:sz w:val="24"/>
          <w:szCs w:val="24"/>
          <w:lang w:eastAsia="hr-HR"/>
        </w:rPr>
      </w:pPr>
      <w:r>
        <w:rPr>
          <w:rFonts w:ascii="Life L2" w:hAnsi="Life L2" w:cs="Arial"/>
          <w:b/>
          <w:bCs/>
          <w:kern w:val="32"/>
          <w:sz w:val="24"/>
          <w:szCs w:val="24"/>
          <w:lang w:eastAsia="hr-HR"/>
        </w:rPr>
        <w:t xml:space="preserve">OBRAZAC </w:t>
      </w:r>
      <w:proofErr w:type="spellStart"/>
      <w:r>
        <w:rPr>
          <w:rFonts w:ascii="Life L2" w:hAnsi="Life L2" w:cs="Arial"/>
          <w:b/>
          <w:bCs/>
          <w:kern w:val="32"/>
          <w:sz w:val="24"/>
          <w:szCs w:val="24"/>
          <w:lang w:eastAsia="hr-HR"/>
        </w:rPr>
        <w:t>DOH</w:t>
      </w:r>
      <w:proofErr w:type="spellEnd"/>
      <w:r>
        <w:rPr>
          <w:rFonts w:ascii="Life L2" w:hAnsi="Life L2" w:cs="Arial"/>
          <w:b/>
          <w:bCs/>
          <w:kern w:val="32"/>
          <w:sz w:val="24"/>
          <w:szCs w:val="24"/>
          <w:lang w:eastAsia="hr-HR"/>
        </w:rPr>
        <w:t xml:space="preserve">-Q - UPITNIK O ISPLAĆENIM DOHOCIMA </w:t>
      </w:r>
      <w:proofErr w:type="spellStart"/>
      <w:r>
        <w:rPr>
          <w:rFonts w:ascii="Life L2" w:hAnsi="Life L2" w:cs="Arial"/>
          <w:b/>
          <w:bCs/>
          <w:kern w:val="32"/>
          <w:sz w:val="24"/>
          <w:szCs w:val="24"/>
          <w:lang w:eastAsia="hr-HR"/>
        </w:rPr>
        <w:t>NEREZIDENTIMA</w:t>
      </w:r>
      <w:proofErr w:type="spellEnd"/>
    </w:p>
    <w:p>
      <w:pPr>
        <w:ind w:left="567"/>
        <w:jc w:val="center"/>
        <w:rPr>
          <w:rFonts w:ascii="Life L2" w:hAnsi="Life L2"/>
          <w:b/>
        </w:rPr>
      </w:pPr>
      <w:bookmarkStart w:id="0" w:name="_GoBack"/>
    </w:p>
    <w:tbl>
      <w:tblPr>
        <w:tblpPr w:leftFromText="180" w:rightFromText="180" w:vertAnchor="text" w:horzAnchor="margin" w:tblpXSpec="center" w:tblpY="71"/>
        <w:tblW w:w="9217" w:type="dxa"/>
        <w:tblLook w:val="0000" w:firstRow="0" w:lastRow="0" w:firstColumn="0" w:lastColumn="0" w:noHBand="0" w:noVBand="0"/>
      </w:tblPr>
      <w:tblGrid>
        <w:gridCol w:w="547"/>
        <w:gridCol w:w="1657"/>
        <w:gridCol w:w="272"/>
        <w:gridCol w:w="638"/>
        <w:gridCol w:w="274"/>
        <w:gridCol w:w="45"/>
        <w:gridCol w:w="234"/>
        <w:gridCol w:w="585"/>
        <w:gridCol w:w="235"/>
        <w:gridCol w:w="43"/>
        <w:gridCol w:w="234"/>
        <w:gridCol w:w="476"/>
        <w:gridCol w:w="295"/>
        <w:gridCol w:w="126"/>
        <w:gridCol w:w="215"/>
        <w:gridCol w:w="858"/>
        <w:gridCol w:w="234"/>
        <w:gridCol w:w="368"/>
        <w:gridCol w:w="342"/>
        <w:gridCol w:w="272"/>
        <w:gridCol w:w="244"/>
        <w:gridCol w:w="234"/>
        <w:gridCol w:w="375"/>
        <w:gridCol w:w="414"/>
      </w:tblGrid>
      <w:tr>
        <w:trPr>
          <w:gridAfter w:val="1"/>
          <w:wAfter w:w="414" w:type="dxa"/>
          <w:trHeight w:val="435"/>
        </w:trPr>
        <w:tc>
          <w:tcPr>
            <w:tcW w:w="88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bookmarkEnd w:id="0"/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  <w:r>
              <w:rPr>
                <w:rFonts w:ascii="Life L2" w:hAnsi="Life L2" w:cs="Arial"/>
                <w:b/>
                <w:bCs/>
                <w:szCs w:val="24"/>
              </w:rPr>
              <w:t xml:space="preserve">UPITNIK O ISPLAĆENIM DOHOCIMA </w:t>
            </w:r>
            <w:proofErr w:type="spellStart"/>
            <w:r>
              <w:rPr>
                <w:rFonts w:ascii="Life L2" w:hAnsi="Life L2" w:cs="Arial"/>
                <w:b/>
                <w:bCs/>
                <w:szCs w:val="24"/>
              </w:rPr>
              <w:t>NEREZIDENTIMA</w:t>
            </w:r>
            <w:proofErr w:type="spellEnd"/>
          </w:p>
        </w:tc>
      </w:tr>
      <w:tr>
        <w:trPr>
          <w:gridAfter w:val="1"/>
          <w:wAfter w:w="414" w:type="dxa"/>
          <w:trHeight w:val="3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  <w:r>
              <w:rPr>
                <w:rFonts w:ascii="Life L2" w:hAnsi="Life L2" w:cs="Arial"/>
                <w:b/>
                <w:bCs/>
                <w:szCs w:val="24"/>
              </w:rPr>
              <w:t xml:space="preserve">       TROMJESEČJE: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  <w:r>
              <w:rPr>
                <w:rFonts w:ascii="Life L2" w:hAnsi="Life L2" w:cs="Arial"/>
                <w:b/>
                <w:bCs/>
                <w:szCs w:val="24"/>
              </w:rPr>
              <w:t> </w:t>
            </w:r>
          </w:p>
        </w:tc>
      </w:tr>
      <w:tr>
        <w:trPr>
          <w:gridAfter w:val="1"/>
          <w:wAfter w:w="414" w:type="dxa"/>
          <w:trHeight w:val="24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</w:p>
        </w:tc>
      </w:tr>
      <w:tr>
        <w:trPr>
          <w:trHeight w:val="285"/>
        </w:trPr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szCs w:val="24"/>
              </w:rPr>
            </w:pPr>
            <w:r>
              <w:rPr>
                <w:rFonts w:ascii="Life L2" w:hAnsi="Life L2" w:cs="Arial"/>
                <w:b/>
                <w:bCs/>
                <w:szCs w:val="24"/>
              </w:rPr>
              <w:t>PODACI O IZVJEŠTAJNOM SUBJEKTU: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trHeight w:val="10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trHeight w:val="540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NAZIV: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</w:tr>
      <w:tr>
        <w:trPr>
          <w:gridAfter w:val="4"/>
          <w:wAfter w:w="1267" w:type="dxa"/>
          <w:trHeight w:val="540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MATIČNI BROJ: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 xml:space="preserve">  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trHeight w:val="540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ADRESA: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95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8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22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</w:tr>
      <w:tr>
        <w:trPr>
          <w:trHeight w:val="43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/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trHeight w:val="240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i/>
                <w:iCs/>
                <w:szCs w:val="24"/>
              </w:rPr>
            </w:pPr>
            <w:r>
              <w:rPr>
                <w:rFonts w:ascii="Life L2" w:hAnsi="Life L2" w:cs="Arial"/>
                <w:b/>
                <w:bCs/>
                <w:i/>
                <w:iCs/>
                <w:szCs w:val="24"/>
              </w:rPr>
              <w:t>Upute za popunjavanje: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trHeight w:val="10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i/>
                <w:iCs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14" w:type="dxa"/>
          <w:trHeight w:val="240"/>
        </w:trPr>
        <w:tc>
          <w:tcPr>
            <w:tcW w:w="88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</w:tr>
      <w:tr>
        <w:trPr>
          <w:trHeight w:val="240"/>
        </w:trPr>
        <w:tc>
          <w:tcPr>
            <w:tcW w:w="81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Life L2" w:hAnsi="Life L2" w:cs="Arial"/>
                <w:i/>
                <w:iCs/>
                <w:sz w:val="18"/>
                <w:szCs w:val="18"/>
              </w:rPr>
            </w:pPr>
            <w:r>
              <w:rPr>
                <w:rFonts w:ascii="Life L2" w:hAnsi="Life L2" w:cs="Arial"/>
                <w:b/>
                <w:i/>
                <w:iCs/>
                <w:sz w:val="18"/>
                <w:szCs w:val="18"/>
              </w:rPr>
              <w:t xml:space="preserve">Izvještajni subjekti </w:t>
            </w:r>
            <w:r>
              <w:rPr>
                <w:rFonts w:ascii="Life L2" w:hAnsi="Life L2" w:cs="Arial"/>
                <w:i/>
                <w:iCs/>
                <w:sz w:val="18"/>
                <w:szCs w:val="18"/>
              </w:rPr>
              <w:t>su pravne osobe rezidenti koji isplate plaću, dodatak na plaću ili</w:t>
            </w:r>
          </w:p>
          <w:p>
            <w:pPr>
              <w:rPr>
                <w:rFonts w:ascii="Life L2" w:hAnsi="Life L2" w:cs="Arial"/>
                <w:i/>
                <w:iCs/>
                <w:szCs w:val="24"/>
              </w:rPr>
            </w:pPr>
            <w:r>
              <w:rPr>
                <w:rFonts w:ascii="Life L2" w:hAnsi="Life L2" w:cs="Arial"/>
                <w:i/>
                <w:iCs/>
                <w:sz w:val="18"/>
                <w:szCs w:val="18"/>
              </w:rPr>
              <w:t xml:space="preserve">druge naknade na osnovi rada </w:t>
            </w:r>
            <w:proofErr w:type="spellStart"/>
            <w:r>
              <w:rPr>
                <w:rFonts w:ascii="Life L2" w:hAnsi="Life L2" w:cs="Arial"/>
                <w:i/>
                <w:iCs/>
                <w:sz w:val="18"/>
                <w:szCs w:val="18"/>
              </w:rPr>
              <w:t>nerezidentu</w:t>
            </w:r>
            <w:proofErr w:type="spellEnd"/>
            <w:r>
              <w:rPr>
                <w:rFonts w:ascii="Life L2" w:hAnsi="Life L2" w:cs="Arial"/>
                <w:i/>
                <w:iCs/>
                <w:sz w:val="18"/>
                <w:szCs w:val="18"/>
              </w:rPr>
              <w:t xml:space="preserve"> koje su navedene u članku 83. Odluke .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14" w:type="dxa"/>
          <w:trHeight w:val="240"/>
        </w:trPr>
        <w:tc>
          <w:tcPr>
            <w:tcW w:w="819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i/>
                <w:iCs/>
                <w:szCs w:val="24"/>
              </w:rPr>
            </w:pPr>
            <w:r>
              <w:rPr>
                <w:rFonts w:ascii="Life L2" w:hAnsi="Life L2" w:cs="Arial"/>
                <w:b/>
                <w:bCs/>
                <w:i/>
                <w:iCs/>
                <w:szCs w:val="24"/>
              </w:rPr>
              <w:t xml:space="preserve">Tromjesečje: </w:t>
            </w:r>
            <w:r>
              <w:rPr>
                <w:rFonts w:ascii="Life L2" w:hAnsi="Life L2" w:cs="Arial"/>
                <w:i/>
                <w:iCs/>
                <w:szCs w:val="24"/>
              </w:rPr>
              <w:t xml:space="preserve">Unosi se oznaka godine i tromjesečja na koje se Upitnik odnosi, npr. za prvo tromjesečje </w:t>
            </w:r>
            <w:r>
              <w:rPr>
                <w:rFonts w:ascii="Life L2" w:hAnsi="Life L2" w:cs="Arial"/>
                <w:i/>
                <w:iCs/>
                <w:szCs w:val="24"/>
              </w:rPr>
              <w:t>2017. unosi se oznaka 17Q1.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trHeight w:val="240"/>
        </w:trPr>
        <w:tc>
          <w:tcPr>
            <w:tcW w:w="3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</w:tr>
      <w:tr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</w:tr>
      <w:tr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</w:tr>
      <w:tr>
        <w:trPr>
          <w:trHeight w:val="25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</w:p>
        </w:tc>
      </w:tr>
      <w:tr>
        <w:trPr>
          <w:gridAfter w:val="1"/>
          <w:wAfter w:w="414" w:type="dxa"/>
          <w:trHeight w:val="465"/>
        </w:trPr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  <w:p>
            <w:pPr>
              <w:rPr>
                <w:rFonts w:ascii="Life L2" w:hAnsi="Life L2" w:cs="Arial"/>
                <w:szCs w:val="24"/>
              </w:rPr>
            </w:pPr>
          </w:p>
          <w:p>
            <w:pPr>
              <w:rPr>
                <w:rFonts w:ascii="Life L2" w:hAnsi="Life L2" w:cs="Arial"/>
                <w:szCs w:val="24"/>
              </w:rPr>
            </w:pPr>
          </w:p>
          <w:p>
            <w:pPr>
              <w:rPr>
                <w:rFonts w:ascii="Life L2" w:hAnsi="Life L2" w:cs="Arial"/>
                <w:szCs w:val="24"/>
              </w:rPr>
            </w:pPr>
          </w:p>
          <w:p>
            <w:pPr>
              <w:rPr>
                <w:rFonts w:ascii="Life L2" w:hAnsi="Life L2" w:cs="Arial"/>
                <w:szCs w:val="24"/>
              </w:rPr>
            </w:pPr>
          </w:p>
          <w:p>
            <w:pPr>
              <w:rPr>
                <w:rFonts w:ascii="Life L2" w:hAnsi="Life L2" w:cs="Arial"/>
                <w:szCs w:val="24"/>
              </w:rPr>
            </w:pPr>
          </w:p>
          <w:p>
            <w:pPr>
              <w:ind w:left="454"/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OSOBA ZA KONTAKT:</w:t>
            </w:r>
          </w:p>
        </w:tc>
        <w:tc>
          <w:tcPr>
            <w:tcW w:w="30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 xml:space="preserve">      IME I PREZIME:  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3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</w:tr>
      <w:tr>
        <w:trPr>
          <w:gridAfter w:val="1"/>
          <w:wAfter w:w="414" w:type="dxa"/>
          <w:trHeight w:val="4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FUNKCIJA:</w:t>
            </w:r>
          </w:p>
        </w:tc>
        <w:tc>
          <w:tcPr>
            <w:tcW w:w="35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</w:tr>
      <w:tr>
        <w:trPr>
          <w:gridAfter w:val="1"/>
          <w:wAfter w:w="414" w:type="dxa"/>
          <w:trHeight w:val="4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TELEFON:</w:t>
            </w:r>
          </w:p>
        </w:tc>
        <w:tc>
          <w:tcPr>
            <w:tcW w:w="35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</w:tr>
      <w:tr>
        <w:trPr>
          <w:gridAfter w:val="1"/>
          <w:wAfter w:w="414" w:type="dxa"/>
          <w:trHeight w:val="4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E-MAIL</w:t>
            </w:r>
          </w:p>
        </w:tc>
        <w:tc>
          <w:tcPr>
            <w:tcW w:w="35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</w:tr>
      <w:tr>
        <w:trPr>
          <w:gridAfter w:val="1"/>
          <w:wAfter w:w="414" w:type="dxa"/>
          <w:trHeight w:val="4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MJESTO I DATUM:</w:t>
            </w:r>
          </w:p>
        </w:tc>
        <w:tc>
          <w:tcPr>
            <w:tcW w:w="35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</w:tr>
      <w:tr>
        <w:trPr>
          <w:gridAfter w:val="1"/>
          <w:wAfter w:w="414" w:type="dxa"/>
          <w:trHeight w:val="46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  <w:p>
            <w:pPr>
              <w:rPr>
                <w:rFonts w:ascii="Life L2" w:hAnsi="Life L2" w:cs="Arial"/>
                <w:szCs w:val="24"/>
              </w:rPr>
            </w:pPr>
          </w:p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POTPIS:</w:t>
            </w:r>
          </w:p>
        </w:tc>
        <w:tc>
          <w:tcPr>
            <w:tcW w:w="356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</w:tr>
    </w:tbl>
    <w:tbl>
      <w:tblPr>
        <w:tblW w:w="9120" w:type="dxa"/>
        <w:tblLook w:val="0000" w:firstRow="0" w:lastRow="0" w:firstColumn="0" w:lastColumn="0" w:noHBand="0" w:noVBand="0"/>
      </w:tblPr>
      <w:tblGrid>
        <w:gridCol w:w="1980"/>
        <w:gridCol w:w="3420"/>
        <w:gridCol w:w="3247"/>
        <w:gridCol w:w="473"/>
      </w:tblGrid>
      <w:tr>
        <w:trPr>
          <w:gridAfter w:val="1"/>
          <w:wAfter w:w="473" w:type="dxa"/>
          <w:trHeight w:val="25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szCs w:val="24"/>
              </w:rPr>
            </w:pPr>
            <w:r>
              <w:rPr>
                <w:rFonts w:ascii="Life L2" w:hAnsi="Life L2" w:cs="Arial"/>
                <w:b/>
                <w:iCs/>
                <w:szCs w:val="24"/>
              </w:rPr>
              <w:lastRenderedPageBreak/>
              <w:t xml:space="preserve">Tablica A. Dohodak isplaćen </w:t>
            </w:r>
            <w:proofErr w:type="spellStart"/>
            <w:r>
              <w:rPr>
                <w:rFonts w:ascii="Life L2" w:hAnsi="Life L2" w:cs="Arial"/>
                <w:b/>
                <w:iCs/>
                <w:szCs w:val="24"/>
              </w:rPr>
              <w:t>nerezidentima</w:t>
            </w:r>
            <w:proofErr w:type="spellEnd"/>
            <w:r>
              <w:rPr>
                <w:rFonts w:ascii="Life L2" w:hAnsi="Life L2" w:cs="Arial"/>
                <w:b/>
                <w:bCs/>
                <w:szCs w:val="24"/>
              </w:rPr>
              <w:t xml:space="preserve"> (u </w:t>
            </w:r>
            <w:proofErr w:type="spellStart"/>
            <w:r>
              <w:rPr>
                <w:rFonts w:ascii="Life L2" w:hAnsi="Life L2" w:cs="Arial"/>
                <w:b/>
                <w:bCs/>
                <w:szCs w:val="24"/>
              </w:rPr>
              <w:t>HRK</w:t>
            </w:r>
            <w:proofErr w:type="spellEnd"/>
            <w:r>
              <w:rPr>
                <w:rFonts w:ascii="Life L2" w:hAnsi="Life L2" w:cs="Arial"/>
                <w:b/>
                <w:bCs/>
                <w:szCs w:val="24"/>
              </w:rPr>
              <w:t>)</w:t>
            </w:r>
          </w:p>
        </w:tc>
      </w:tr>
      <w:tr>
        <w:trPr>
          <w:gridAfter w:val="1"/>
          <w:wAfter w:w="473" w:type="dxa"/>
          <w:trHeight w:val="49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Mjesec isplate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 xml:space="preserve">Zemlja </w:t>
            </w:r>
            <w:proofErr w:type="spellStart"/>
            <w:r>
              <w:rPr>
                <w:rFonts w:ascii="Life L2" w:hAnsi="Life L2" w:cs="Arial"/>
                <w:szCs w:val="24"/>
              </w:rPr>
              <w:t>nerezidenta</w:t>
            </w:r>
            <w:proofErr w:type="spellEnd"/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Iznos isplaćenih plaća i ostalih naknada</w:t>
            </w:r>
          </w:p>
        </w:tc>
      </w:tr>
      <w:tr>
        <w:trPr>
          <w:gridAfter w:val="1"/>
          <w:wAfter w:w="473" w:type="dxa"/>
          <w:trHeight w:val="19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  <w:r>
              <w:rPr>
                <w:rFonts w:ascii="Life L2" w:hAnsi="Life L2" w:cs="Arial"/>
                <w:b/>
                <w:bCs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  <w:r>
              <w:rPr>
                <w:rFonts w:ascii="Life L2" w:hAnsi="Life L2" w:cs="Arial"/>
                <w:b/>
                <w:bCs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Life L2" w:hAnsi="Life L2" w:cs="Arial"/>
                <w:b/>
                <w:bCs/>
                <w:szCs w:val="24"/>
              </w:rPr>
            </w:pPr>
            <w:r>
              <w:rPr>
                <w:rFonts w:ascii="Life L2" w:hAnsi="Life L2" w:cs="Arial"/>
                <w:b/>
                <w:bCs/>
                <w:szCs w:val="24"/>
              </w:rPr>
              <w:t>3</w:t>
            </w: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szCs w:val="24"/>
              </w:rPr>
            </w:pPr>
            <w:r>
              <w:rPr>
                <w:rFonts w:ascii="Life L2" w:hAnsi="Life L2" w:cs="Arial"/>
                <w:szCs w:val="24"/>
              </w:rPr>
              <w:t> </w:t>
            </w:r>
          </w:p>
        </w:tc>
      </w:tr>
      <w:tr>
        <w:trPr>
          <w:gridAfter w:val="1"/>
          <w:wAfter w:w="473" w:type="dxa"/>
          <w:trHeight w:val="397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  <w:r>
              <w:rPr>
                <w:rFonts w:ascii="Life L2" w:hAnsi="Life L2" w:cs="Arial"/>
                <w:i/>
                <w:iCs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  <w:r>
              <w:rPr>
                <w:rFonts w:ascii="Life L2" w:hAnsi="Life L2" w:cs="Arial"/>
                <w:i/>
                <w:iCs/>
                <w:szCs w:val="24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  <w:r>
              <w:rPr>
                <w:rFonts w:ascii="Life L2" w:hAnsi="Life L2" w:cs="Arial"/>
                <w:i/>
                <w:iCs/>
                <w:szCs w:val="24"/>
              </w:rPr>
              <w:t> </w:t>
            </w:r>
          </w:p>
        </w:tc>
      </w:tr>
      <w:tr>
        <w:trPr>
          <w:gridAfter w:val="1"/>
          <w:wAfter w:w="473" w:type="dxa"/>
          <w:trHeight w:val="195"/>
        </w:trPr>
        <w:tc>
          <w:tcPr>
            <w:tcW w:w="864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rPr>
                <w:rFonts w:ascii="Life L2" w:hAnsi="Life L2" w:cs="Arial"/>
                <w:b/>
                <w:i/>
                <w:iCs/>
                <w:szCs w:val="24"/>
              </w:rPr>
            </w:pPr>
          </w:p>
        </w:tc>
      </w:tr>
      <w:tr>
        <w:trPr>
          <w:gridAfter w:val="1"/>
          <w:wAfter w:w="473" w:type="dxa"/>
          <w:trHeight w:val="139"/>
        </w:trPr>
        <w:tc>
          <w:tcPr>
            <w:tcW w:w="864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rPr>
                <w:rFonts w:ascii="Life L2" w:hAnsi="Life L2" w:cs="Arial"/>
                <w:b/>
                <w:i/>
                <w:iCs/>
                <w:szCs w:val="24"/>
              </w:rPr>
            </w:pPr>
          </w:p>
        </w:tc>
      </w:tr>
      <w:tr>
        <w:trPr>
          <w:gridAfter w:val="1"/>
          <w:wAfter w:w="473" w:type="dxa"/>
          <w:trHeight w:val="195"/>
        </w:trPr>
        <w:tc>
          <w:tcPr>
            <w:tcW w:w="864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rPr>
                <w:rFonts w:ascii="Life L2" w:hAnsi="Life L2" w:cs="Arial"/>
                <w:b/>
                <w:i/>
                <w:iCs/>
                <w:szCs w:val="24"/>
              </w:rPr>
            </w:pPr>
          </w:p>
        </w:tc>
      </w:tr>
      <w:tr>
        <w:trPr>
          <w:gridAfter w:val="1"/>
          <w:wAfter w:w="473" w:type="dxa"/>
          <w:trHeight w:val="195"/>
        </w:trPr>
        <w:tc>
          <w:tcPr>
            <w:tcW w:w="864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rPr>
                <w:rFonts w:ascii="Life L2" w:hAnsi="Life L2" w:cs="Arial"/>
                <w:b/>
                <w:i/>
                <w:iCs/>
                <w:szCs w:val="24"/>
              </w:rPr>
            </w:pPr>
          </w:p>
        </w:tc>
      </w:tr>
      <w:tr>
        <w:trPr>
          <w:gridAfter w:val="1"/>
          <w:wAfter w:w="473" w:type="dxa"/>
          <w:trHeight w:val="195"/>
        </w:trPr>
        <w:tc>
          <w:tcPr>
            <w:tcW w:w="864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rPr>
                <w:rFonts w:ascii="Life L2" w:hAnsi="Life L2" w:cs="Arial"/>
                <w:b/>
                <w:i/>
                <w:iCs/>
                <w:szCs w:val="24"/>
              </w:rPr>
            </w:pPr>
            <w:r>
              <w:rPr>
                <w:rFonts w:ascii="Life L2" w:hAnsi="Life L2" w:cs="Arial"/>
                <w:b/>
                <w:i/>
                <w:iCs/>
                <w:szCs w:val="24"/>
              </w:rPr>
              <w:t>Upute za popunjavanje:</w:t>
            </w:r>
          </w:p>
        </w:tc>
      </w:tr>
      <w:tr>
        <w:trPr>
          <w:gridAfter w:val="1"/>
          <w:wAfter w:w="473" w:type="dxa"/>
          <w:trHeight w:val="195"/>
        </w:trPr>
        <w:tc>
          <w:tcPr>
            <w:tcW w:w="8647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>
            <w:pPr>
              <w:widowControl w:val="0"/>
              <w:rPr>
                <w:rFonts w:ascii="Life L2" w:hAnsi="Life L2" w:cs="Arial"/>
                <w:b/>
                <w:i/>
                <w:iCs/>
                <w:szCs w:val="24"/>
              </w:rPr>
            </w:pPr>
          </w:p>
        </w:tc>
      </w:tr>
      <w:tr>
        <w:trPr>
          <w:trHeight w:val="225"/>
        </w:trPr>
        <w:tc>
          <w:tcPr>
            <w:tcW w:w="91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i/>
                <w:iCs/>
              </w:rPr>
            </w:pPr>
            <w:r>
              <w:rPr>
                <w:rFonts w:ascii="Life L2" w:hAnsi="Life L2" w:cs="Arial"/>
              </w:rPr>
              <w:t xml:space="preserve">Ovaj upitnik odnosi se na dohotke (plaće) koje je  izvještajni subjekt isplatio </w:t>
            </w:r>
            <w:proofErr w:type="spellStart"/>
            <w:r>
              <w:rPr>
                <w:rFonts w:ascii="Life L2" w:hAnsi="Life L2" w:cs="Arial"/>
              </w:rPr>
              <w:t>nerezidentima</w:t>
            </w:r>
            <w:proofErr w:type="spellEnd"/>
            <w:r>
              <w:rPr>
                <w:rFonts w:ascii="Life L2" w:hAnsi="Life L2" w:cs="Arial"/>
              </w:rPr>
              <w:t xml:space="preserve"> u razdoblju na koje se upitnik odnosi. Pojam </w:t>
            </w:r>
            <w:proofErr w:type="spellStart"/>
            <w:r>
              <w:rPr>
                <w:rFonts w:ascii="Life L2" w:hAnsi="Life L2" w:cs="Arial"/>
              </w:rPr>
              <w:t>nerezidenta</w:t>
            </w:r>
            <w:proofErr w:type="spellEnd"/>
            <w:r>
              <w:rPr>
                <w:rFonts w:ascii="Life L2" w:hAnsi="Life L2" w:cs="Arial"/>
              </w:rPr>
              <w:t xml:space="preserve"> definiran je člankom 2. Odluke. Članak 2 rezidente definira ovako:</w:t>
            </w:r>
          </w:p>
          <w:p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rFonts w:ascii="Life L2" w:hAnsi="Life L2" w:cs="Arial"/>
                <w:sz w:val="20"/>
                <w:szCs w:val="20"/>
              </w:rPr>
            </w:pPr>
            <w:r>
              <w:rPr>
                <w:rFonts w:ascii="Life L2" w:hAnsi="Life L2" w:cs="Arial"/>
                <w:sz w:val="20"/>
                <w:szCs w:val="20"/>
              </w:rPr>
              <w:t>pravne osobe sa sjedištem u Republici Hrvatskoj, osim njihovih podružnica u inozemstvu,</w:t>
            </w:r>
          </w:p>
          <w:p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rFonts w:ascii="Life L2" w:hAnsi="Life L2" w:cs="Arial"/>
                <w:sz w:val="20"/>
                <w:szCs w:val="20"/>
              </w:rPr>
            </w:pPr>
            <w:r>
              <w:rPr>
                <w:rFonts w:ascii="Life L2" w:hAnsi="Life L2" w:cs="Arial"/>
                <w:sz w:val="20"/>
                <w:szCs w:val="20"/>
              </w:rPr>
              <w:t>podružnice stranih trgovačkih društava i trgovaca pojedinaca upisane u registar koji se vodi kod nadležnog tijela državne vlasti ili uprave u Republici Hrvatskoj,</w:t>
            </w:r>
          </w:p>
          <w:p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rFonts w:ascii="Life L2" w:hAnsi="Life L2" w:cs="Arial"/>
                <w:sz w:val="20"/>
                <w:szCs w:val="20"/>
              </w:rPr>
            </w:pPr>
            <w:r>
              <w:rPr>
                <w:rFonts w:ascii="Life L2" w:hAnsi="Life L2" w:cs="Arial"/>
                <w:sz w:val="20"/>
                <w:szCs w:val="20"/>
              </w:rPr>
              <w:t>trgovci pojedinci, obrtnici i druge fizičke osobe sa sjedištem odnosno prebivalištem u Republici Hrvatskoj koje samostalnim radom obavljaju gospodarsku djelatnost za koju su registrirane,</w:t>
            </w:r>
          </w:p>
          <w:p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rFonts w:ascii="Life L2" w:hAnsi="Life L2" w:cs="Arial"/>
                <w:sz w:val="20"/>
                <w:szCs w:val="20"/>
              </w:rPr>
            </w:pPr>
            <w:r>
              <w:rPr>
                <w:rFonts w:ascii="Life L2" w:hAnsi="Life L2" w:cs="Arial"/>
                <w:sz w:val="20"/>
                <w:szCs w:val="20"/>
              </w:rPr>
              <w:t>fizičke osobe s prebivalištem u Republici Hrvatskoj,</w:t>
            </w:r>
          </w:p>
          <w:p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rFonts w:ascii="Life L2" w:hAnsi="Life L2" w:cs="Arial"/>
                <w:sz w:val="20"/>
                <w:szCs w:val="20"/>
              </w:rPr>
            </w:pPr>
            <w:r>
              <w:rPr>
                <w:rFonts w:ascii="Life L2" w:hAnsi="Life L2" w:cs="Arial"/>
                <w:sz w:val="20"/>
                <w:szCs w:val="20"/>
              </w:rPr>
              <w:t>fizičke osobe koje borave u Republici Hrvatskoj na osnovu važeće dozvole boravka u trajanju od najmanje 12 mjeseci i</w:t>
            </w:r>
          </w:p>
          <w:p>
            <w:pPr>
              <w:pStyle w:val="StandardWeb"/>
              <w:numPr>
                <w:ilvl w:val="0"/>
                <w:numId w:val="16"/>
              </w:numPr>
              <w:spacing w:before="0" w:beforeAutospacing="0" w:after="0" w:afterAutospacing="0" w:line="0" w:lineRule="atLeast"/>
              <w:rPr>
                <w:rFonts w:ascii="Life L2" w:hAnsi="Life L2" w:cs="Arial"/>
                <w:sz w:val="20"/>
                <w:szCs w:val="20"/>
              </w:rPr>
            </w:pPr>
            <w:r>
              <w:rPr>
                <w:rFonts w:ascii="Life L2" w:hAnsi="Life L2" w:cs="Arial"/>
                <w:sz w:val="20"/>
                <w:szCs w:val="20"/>
              </w:rPr>
              <w:t>diplomatska, konzularna i druga predstavništva Republike Hrvatske u inozemstvu koja se financiraju iz proračuna te hrvatski državljani zaposleni u tim predstavništvima i članovi njihovih obitelji.</w:t>
            </w:r>
          </w:p>
          <w:p>
            <w:pPr>
              <w:pStyle w:val="StandardWeb"/>
              <w:spacing w:before="0" w:beforeAutospacing="0" w:after="0" w:afterAutospacing="0" w:line="0" w:lineRule="atLeast"/>
              <w:ind w:left="425"/>
              <w:rPr>
                <w:rFonts w:ascii="Life L2" w:hAnsi="Life L2" w:cs="Arial"/>
                <w:b/>
                <w:sz w:val="20"/>
                <w:szCs w:val="20"/>
              </w:rPr>
            </w:pPr>
          </w:p>
          <w:p>
            <w:pPr>
              <w:pStyle w:val="StandardWeb"/>
              <w:spacing w:before="0" w:beforeAutospacing="0" w:after="0" w:afterAutospacing="0" w:line="0" w:lineRule="atLeast"/>
              <w:ind w:left="34"/>
              <w:rPr>
                <w:rFonts w:ascii="Life L2" w:hAnsi="Life L2" w:cs="Arial"/>
                <w:b/>
                <w:sz w:val="20"/>
                <w:szCs w:val="20"/>
              </w:rPr>
            </w:pPr>
            <w:r>
              <w:rPr>
                <w:rFonts w:ascii="Life L2" w:hAnsi="Life L2" w:cs="Arial"/>
                <w:b/>
                <w:sz w:val="20"/>
                <w:szCs w:val="20"/>
              </w:rPr>
              <w:t xml:space="preserve">Sve druge osobe koje nisu ovdje nisu navedene smatraju se </w:t>
            </w:r>
            <w:proofErr w:type="spellStart"/>
            <w:r>
              <w:rPr>
                <w:rFonts w:ascii="Life L2" w:hAnsi="Life L2" w:cs="Arial"/>
                <w:b/>
                <w:sz w:val="20"/>
                <w:szCs w:val="20"/>
              </w:rPr>
              <w:t>nerezidentima</w:t>
            </w:r>
            <w:proofErr w:type="spellEnd"/>
            <w:r>
              <w:rPr>
                <w:rFonts w:ascii="Life L2" w:hAnsi="Life L2" w:cs="Arial"/>
                <w:b/>
                <w:sz w:val="20"/>
                <w:szCs w:val="20"/>
              </w:rPr>
              <w:t xml:space="preserve">. Prema tome, </w:t>
            </w:r>
            <w:proofErr w:type="spellStart"/>
            <w:r>
              <w:rPr>
                <w:rFonts w:ascii="Life L2" w:hAnsi="Life L2" w:cs="Arial"/>
                <w:b/>
                <w:sz w:val="20"/>
                <w:szCs w:val="20"/>
              </w:rPr>
              <w:t>nerezidetnima</w:t>
            </w:r>
            <w:proofErr w:type="spellEnd"/>
            <w:r>
              <w:rPr>
                <w:rFonts w:ascii="Life L2" w:hAnsi="Life L2" w:cs="Arial"/>
                <w:b/>
                <w:sz w:val="20"/>
                <w:szCs w:val="20"/>
              </w:rPr>
              <w:t xml:space="preserve"> se smatraju fizičke osobe s prebivalištem ili boravištem u inozemstvu, ali i one koje borave u Republici Hrvatskoj, međutim </w:t>
            </w:r>
            <w:r>
              <w:rPr>
                <w:rFonts w:ascii="Life L2" w:hAnsi="Life L2" w:cs="Arial"/>
                <w:b/>
                <w:sz w:val="20"/>
                <w:szCs w:val="20"/>
                <w:u w:val="single"/>
              </w:rPr>
              <w:t xml:space="preserve">kraće od 12 mjeseci. </w:t>
            </w:r>
            <w:r>
              <w:rPr>
                <w:rFonts w:ascii="Life L2" w:hAnsi="Life L2" w:cs="Arial"/>
                <w:b/>
                <w:sz w:val="20"/>
                <w:szCs w:val="20"/>
              </w:rPr>
              <w:t>Isplate u obliku osobnih dohodaka ovakvim osobama predmet su ovog upitnika.</w:t>
            </w:r>
          </w:p>
          <w:p>
            <w:pPr>
              <w:rPr>
                <w:rFonts w:ascii="Life L2" w:hAnsi="Life L2" w:cs="Arial"/>
                <w:b/>
                <w:bCs/>
                <w:i/>
                <w:iCs/>
              </w:rPr>
            </w:pPr>
          </w:p>
          <w:p>
            <w:pPr>
              <w:rPr>
                <w:rFonts w:ascii="Life L2" w:hAnsi="Life L2" w:cs="Arial"/>
                <w:b/>
                <w:bCs/>
                <w:i/>
                <w:iCs/>
                <w:u w:val="single"/>
              </w:rPr>
            </w:pPr>
          </w:p>
          <w:p>
            <w:pPr>
              <w:rPr>
                <w:rFonts w:ascii="Life L2" w:hAnsi="Life L2" w:cs="Arial"/>
                <w:b/>
                <w:bCs/>
                <w:i/>
                <w:iCs/>
                <w:u w:val="single"/>
              </w:rPr>
            </w:pPr>
          </w:p>
          <w:p>
            <w:pPr>
              <w:rPr>
                <w:rFonts w:ascii="Life L2" w:hAnsi="Life L2" w:cs="Arial"/>
                <w:b/>
                <w:bCs/>
                <w:i/>
                <w:iCs/>
                <w:u w:val="single"/>
              </w:rPr>
            </w:pPr>
          </w:p>
        </w:tc>
      </w:tr>
      <w:tr>
        <w:trPr>
          <w:gridAfter w:val="1"/>
          <w:wAfter w:w="473" w:type="dxa"/>
          <w:trHeight w:val="10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i/>
                <w:iCs/>
                <w:szCs w:val="24"/>
              </w:rPr>
            </w:pPr>
          </w:p>
        </w:tc>
      </w:tr>
      <w:tr>
        <w:trPr>
          <w:gridAfter w:val="1"/>
          <w:wAfter w:w="473" w:type="dxa"/>
          <w:trHeight w:val="25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i/>
                <w:iCs/>
                <w:szCs w:val="24"/>
              </w:rPr>
            </w:pPr>
            <w:r>
              <w:rPr>
                <w:rFonts w:ascii="Life L2" w:hAnsi="Life L2" w:cs="Arial"/>
                <w:b/>
                <w:bCs/>
                <w:i/>
                <w:iCs/>
                <w:szCs w:val="24"/>
              </w:rPr>
              <w:lastRenderedPageBreak/>
              <w:t xml:space="preserve">Stupac 1: </w:t>
            </w:r>
            <w:r>
              <w:rPr>
                <w:rFonts w:ascii="Life L2" w:hAnsi="Life L2" w:cs="Arial"/>
                <w:i/>
                <w:iCs/>
                <w:szCs w:val="24"/>
              </w:rPr>
              <w:t xml:space="preserve">Unosi se oznaka  godine i mjeseca </w:t>
            </w:r>
            <w:r>
              <w:rPr>
                <w:rFonts w:ascii="Life L2" w:hAnsi="Life L2" w:cs="Arial"/>
                <w:i/>
                <w:iCs/>
              </w:rPr>
              <w:t xml:space="preserve"> (npr. za siječanj 2017. godine unosi se 201701).</w:t>
            </w:r>
          </w:p>
        </w:tc>
      </w:tr>
      <w:tr>
        <w:trPr>
          <w:gridAfter w:val="1"/>
          <w:wAfter w:w="473" w:type="dxa"/>
          <w:trHeight w:val="25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  <w:szCs w:val="24"/>
              </w:rPr>
            </w:pPr>
            <w:r>
              <w:rPr>
                <w:rFonts w:ascii="Life L2" w:hAnsi="Life L2" w:cs="Arial"/>
                <w:i/>
                <w:iCs/>
                <w:szCs w:val="24"/>
              </w:rPr>
              <w:t xml:space="preserve"> </w:t>
            </w:r>
          </w:p>
        </w:tc>
      </w:tr>
      <w:tr>
        <w:trPr>
          <w:gridAfter w:val="1"/>
          <w:wAfter w:w="473" w:type="dxa"/>
          <w:trHeight w:val="8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i/>
                <w:iCs/>
                <w:szCs w:val="24"/>
              </w:rPr>
            </w:pPr>
          </w:p>
        </w:tc>
      </w:tr>
      <w:tr>
        <w:trPr>
          <w:gridAfter w:val="1"/>
          <w:wAfter w:w="473" w:type="dxa"/>
          <w:trHeight w:val="25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i/>
                <w:iCs/>
              </w:rPr>
            </w:pPr>
            <w:r>
              <w:rPr>
                <w:rFonts w:ascii="Life L2" w:hAnsi="Life L2" w:cs="Arial"/>
                <w:b/>
                <w:bCs/>
                <w:i/>
                <w:iCs/>
              </w:rPr>
              <w:t>Stupac 2</w:t>
            </w:r>
            <w:r>
              <w:rPr>
                <w:rFonts w:ascii="Life L2" w:hAnsi="Life L2" w:cs="Arial"/>
                <w:i/>
                <w:iCs/>
              </w:rPr>
              <w:t xml:space="preserve">: Unosi se troznamenkasta šifra zemlje prebivališta </w:t>
            </w:r>
            <w:proofErr w:type="spellStart"/>
            <w:r>
              <w:rPr>
                <w:rFonts w:ascii="Life L2" w:hAnsi="Life L2" w:cs="Arial"/>
                <w:i/>
                <w:iCs/>
              </w:rPr>
              <w:t>nerezidenta</w:t>
            </w:r>
            <w:proofErr w:type="spellEnd"/>
            <w:r>
              <w:rPr>
                <w:rFonts w:ascii="Life L2" w:hAnsi="Life L2"/>
                <w:i/>
              </w:rPr>
              <w:t xml:space="preserve"> </w:t>
            </w:r>
            <w:r>
              <w:rPr>
                <w:rFonts w:ascii="Life L2" w:hAnsi="Life L2"/>
                <w:color w:val="000000"/>
              </w:rPr>
              <w:t xml:space="preserve">prema abecednom popisu država i zemalja i njihovih oznaka objavljenom u Odluci o načinu otvaranja transakcijskih računa – Prilog 1. odnosno  oznaka međunarodne institucije iz popisa međunarodnih institucija i njihovih oznaka koje objavljuje </w:t>
            </w:r>
            <w:proofErr w:type="spellStart"/>
            <w:r>
              <w:rPr>
                <w:rFonts w:ascii="Life L2" w:hAnsi="Life L2"/>
                <w:color w:val="000000"/>
              </w:rPr>
              <w:t>Eurostat</w:t>
            </w:r>
            <w:proofErr w:type="spellEnd"/>
            <w:r>
              <w:rPr>
                <w:rFonts w:ascii="Life L2" w:hAnsi="Life L2"/>
                <w:color w:val="000000"/>
              </w:rPr>
              <w:t>. Popisi su također raspoloživi na internetskim stranicama Hrvatske narodne banke u dokumentu „Odnosi s inozemstvom – prilozi i popisi“.</w:t>
            </w:r>
            <w:r>
              <w:rPr>
                <w:rFonts w:ascii="Life L2" w:hAnsi="Life L2"/>
                <w:b/>
                <w:i/>
                <w:color w:val="000000"/>
              </w:rPr>
              <w:t xml:space="preserve">. </w:t>
            </w:r>
            <w:r>
              <w:rPr>
                <w:rFonts w:ascii="Life L2" w:hAnsi="Life L2"/>
              </w:rPr>
              <w:t>Iznimno, za Kosovo se koristi posebna šifra 095.</w:t>
            </w:r>
            <w:r>
              <w:rPr>
                <w:rFonts w:ascii="Life L2" w:hAnsi="Life L2"/>
                <w:b/>
                <w:i/>
                <w:color w:val="000000"/>
              </w:rPr>
              <w:t xml:space="preserve"> </w:t>
            </w:r>
            <w:r>
              <w:rPr>
                <w:rFonts w:ascii="Life L2" w:hAnsi="Life L2" w:cs="Arial"/>
                <w:i/>
                <w:iCs/>
              </w:rPr>
              <w:t xml:space="preserve">Npr. za </w:t>
            </w:r>
            <w:proofErr w:type="spellStart"/>
            <w:r>
              <w:rPr>
                <w:rFonts w:ascii="Life L2" w:hAnsi="Life L2" w:cs="Arial"/>
                <w:i/>
                <w:iCs/>
              </w:rPr>
              <w:t>nerezidenta</w:t>
            </w:r>
            <w:proofErr w:type="spellEnd"/>
            <w:r>
              <w:rPr>
                <w:rFonts w:ascii="Life L2" w:hAnsi="Life L2" w:cs="Arial"/>
                <w:i/>
                <w:iCs/>
              </w:rPr>
              <w:t xml:space="preserve"> s prebivalištem  u Njemačkoj unosi se 276.</w:t>
            </w:r>
          </w:p>
        </w:tc>
      </w:tr>
      <w:tr>
        <w:trPr>
          <w:gridAfter w:val="1"/>
          <w:wAfter w:w="473" w:type="dxa"/>
          <w:trHeight w:val="199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i/>
                <w:iCs/>
                <w:szCs w:val="24"/>
              </w:rPr>
            </w:pPr>
          </w:p>
        </w:tc>
      </w:tr>
      <w:tr>
        <w:trPr>
          <w:gridAfter w:val="1"/>
          <w:wAfter w:w="473" w:type="dxa"/>
          <w:trHeight w:val="25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b/>
                <w:bCs/>
                <w:i/>
                <w:iCs/>
              </w:rPr>
            </w:pPr>
          </w:p>
        </w:tc>
      </w:tr>
      <w:tr>
        <w:trPr>
          <w:gridAfter w:val="1"/>
          <w:wAfter w:w="473" w:type="dxa"/>
          <w:trHeight w:val="255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Life L2" w:hAnsi="Life L2" w:cs="Arial"/>
                <w:i/>
                <w:iCs/>
              </w:rPr>
            </w:pPr>
            <w:r>
              <w:rPr>
                <w:rFonts w:ascii="Life L2" w:hAnsi="Life L2" w:cs="Arial"/>
                <w:b/>
                <w:bCs/>
                <w:i/>
                <w:iCs/>
              </w:rPr>
              <w:t xml:space="preserve">Stupac 3: </w:t>
            </w:r>
            <w:r>
              <w:rPr>
                <w:rFonts w:ascii="Life L2" w:hAnsi="Life L2" w:cs="Arial"/>
                <w:i/>
                <w:iCs/>
              </w:rPr>
              <w:t xml:space="preserve">Uključuju ukupan iznos plaća, dodataka na plaću i ostalih naknada na osnovi rada isplaćenih </w:t>
            </w:r>
            <w:proofErr w:type="spellStart"/>
            <w:r>
              <w:rPr>
                <w:rFonts w:ascii="Life L2" w:hAnsi="Life L2" w:cs="Arial"/>
                <w:i/>
                <w:iCs/>
              </w:rPr>
              <w:t>nerezidentima</w:t>
            </w:r>
            <w:proofErr w:type="spellEnd"/>
            <w:r>
              <w:rPr>
                <w:rFonts w:ascii="Life L2" w:hAnsi="Life L2" w:cs="Arial"/>
                <w:i/>
                <w:iCs/>
              </w:rPr>
              <w:t xml:space="preserve">. Uključuje plaće, dodatke na plaće i druge naknade na osnovi rada, uključujući i doprinose u nerezidentne fondove socijalne sigurnosti koji se </w:t>
            </w:r>
            <w:proofErr w:type="spellStart"/>
            <w:r>
              <w:rPr>
                <w:rFonts w:ascii="Life L2" w:hAnsi="Life L2" w:cs="Arial"/>
                <w:i/>
                <w:iCs/>
              </w:rPr>
              <w:t>nerezidentu</w:t>
            </w:r>
            <w:proofErr w:type="spellEnd"/>
            <w:r>
              <w:rPr>
                <w:rFonts w:ascii="Life L2" w:hAnsi="Life L2" w:cs="Arial"/>
                <w:i/>
                <w:iCs/>
              </w:rPr>
              <w:t xml:space="preserve"> isplaćuju (izravno na njegov račun ili u njegovo ime na račun nerezidentne pravne osobe).</w:t>
            </w:r>
          </w:p>
          <w:p>
            <w:pPr>
              <w:rPr>
                <w:rFonts w:ascii="Life L2" w:hAnsi="Life L2" w:cs="Arial"/>
                <w:i/>
                <w:iCs/>
              </w:rPr>
            </w:pPr>
            <w:r>
              <w:rPr>
                <w:rFonts w:ascii="Life L2" w:hAnsi="Life L2" w:cs="Arial"/>
                <w:i/>
                <w:iCs/>
              </w:rPr>
              <w:t xml:space="preserve"> Uključuje plaće i druge isplate </w:t>
            </w:r>
            <w:proofErr w:type="spellStart"/>
            <w:r>
              <w:rPr>
                <w:rFonts w:ascii="Life L2" w:hAnsi="Life L2" w:cs="Arial"/>
                <w:i/>
                <w:iCs/>
              </w:rPr>
              <w:t>nerezidentima</w:t>
            </w:r>
            <w:proofErr w:type="spellEnd"/>
            <w:r>
              <w:rPr>
                <w:rFonts w:ascii="Life L2" w:hAnsi="Life L2" w:cs="Arial"/>
                <w:i/>
                <w:iCs/>
              </w:rPr>
              <w:t xml:space="preserve"> koji rade u Republici Hrvatskoj temeljem ugovora o radu, ugovora o djelu, članstava u nadzornim odborima i slično.  </w:t>
            </w:r>
          </w:p>
          <w:p>
            <w:pPr>
              <w:rPr>
                <w:rFonts w:ascii="Life L2" w:hAnsi="Life L2" w:cs="Arial"/>
                <w:b/>
                <w:bCs/>
                <w:i/>
                <w:iCs/>
              </w:rPr>
            </w:pPr>
          </w:p>
          <w:p>
            <w:pPr>
              <w:rPr>
                <w:rFonts w:ascii="Life L2" w:hAnsi="Life L2" w:cs="Arial"/>
                <w:b/>
                <w:bCs/>
                <w:i/>
                <w:iCs/>
              </w:rPr>
            </w:pPr>
            <w:r>
              <w:rPr>
                <w:rFonts w:ascii="Life L2" w:hAnsi="Life L2" w:cs="Arial"/>
                <w:b/>
                <w:bCs/>
                <w:i/>
                <w:iCs/>
              </w:rPr>
              <w:t xml:space="preserve">Ne uključuje isplate plaća na temelju ugovora dva poslovna subjekta o pružanju usluga! </w:t>
            </w:r>
          </w:p>
        </w:tc>
      </w:tr>
    </w:tbl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p>
      <w:pPr>
        <w:rPr>
          <w:rFonts w:ascii="Life L2" w:hAnsi="Life L2"/>
        </w:rPr>
      </w:pPr>
    </w:p>
    <w:sectPr>
      <w:footerReference w:type="even" r:id="rId8"/>
      <w:footerReference w:type="default" r:id="rId9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fe L2">
    <w:panose1 w:val="02020602060305020304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EB6"/>
    <w:multiLevelType w:val="hybridMultilevel"/>
    <w:tmpl w:val="12C470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68C"/>
    <w:multiLevelType w:val="hybridMultilevel"/>
    <w:tmpl w:val="74401E5C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615C4A"/>
    <w:multiLevelType w:val="hybridMultilevel"/>
    <w:tmpl w:val="78E42126"/>
    <w:lvl w:ilvl="0" w:tplc="041A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B75565"/>
    <w:multiLevelType w:val="hybridMultilevel"/>
    <w:tmpl w:val="32567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BE3"/>
    <w:multiLevelType w:val="hybridMultilevel"/>
    <w:tmpl w:val="4DB4629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227CE"/>
    <w:multiLevelType w:val="hybridMultilevel"/>
    <w:tmpl w:val="9F26EE96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546219C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Life L2" w:eastAsia="Times New Roman" w:hAnsi="Life L2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485C36"/>
    <w:multiLevelType w:val="hybridMultilevel"/>
    <w:tmpl w:val="8A3247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1070D"/>
    <w:multiLevelType w:val="hybridMultilevel"/>
    <w:tmpl w:val="693EF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97031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9" w15:restartNumberingAfterBreak="0">
    <w:nsid w:val="29C101D0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2AE54A13"/>
    <w:multiLevelType w:val="hybridMultilevel"/>
    <w:tmpl w:val="2A346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03593"/>
    <w:multiLevelType w:val="hybridMultilevel"/>
    <w:tmpl w:val="B226DA7C"/>
    <w:lvl w:ilvl="0" w:tplc="3E6AC54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 w15:restartNumberingAfterBreak="0">
    <w:nsid w:val="37253E7E"/>
    <w:multiLevelType w:val="hybridMultilevel"/>
    <w:tmpl w:val="AC164E0A"/>
    <w:lvl w:ilvl="0" w:tplc="0674E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64F04"/>
    <w:multiLevelType w:val="singleLevel"/>
    <w:tmpl w:val="B910262A"/>
    <w:lvl w:ilvl="0">
      <w:numFmt w:val="bullet"/>
      <w:pStyle w:val="mojnabrajanjedopisa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63633C"/>
    <w:multiLevelType w:val="hybridMultilevel"/>
    <w:tmpl w:val="702CBAA2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2CF494F"/>
    <w:multiLevelType w:val="hybridMultilevel"/>
    <w:tmpl w:val="3990B5F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B3E6E"/>
    <w:multiLevelType w:val="hybridMultilevel"/>
    <w:tmpl w:val="A4444F54"/>
    <w:lvl w:ilvl="0" w:tplc="223234AA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D311966"/>
    <w:multiLevelType w:val="hybridMultilevel"/>
    <w:tmpl w:val="055AC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7729A"/>
    <w:multiLevelType w:val="hybridMultilevel"/>
    <w:tmpl w:val="8152B8BA"/>
    <w:lvl w:ilvl="0" w:tplc="B2CA94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A344A1D"/>
    <w:multiLevelType w:val="hybridMultilevel"/>
    <w:tmpl w:val="11A8BFF6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37D6B"/>
    <w:multiLevelType w:val="hybridMultilevel"/>
    <w:tmpl w:val="020CD6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E3842"/>
    <w:multiLevelType w:val="singleLevel"/>
    <w:tmpl w:val="CA9C554E"/>
    <w:lvl w:ilvl="0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</w:abstractNum>
  <w:abstractNum w:abstractNumId="22" w15:restartNumberingAfterBreak="0">
    <w:nsid w:val="6BEB5B7C"/>
    <w:multiLevelType w:val="hybridMultilevel"/>
    <w:tmpl w:val="150A807C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3" w15:restartNumberingAfterBreak="0">
    <w:nsid w:val="6E43544B"/>
    <w:multiLevelType w:val="hybridMultilevel"/>
    <w:tmpl w:val="2D381358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FA53C2"/>
    <w:multiLevelType w:val="hybridMultilevel"/>
    <w:tmpl w:val="0512D9B2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44F6F"/>
    <w:multiLevelType w:val="hybridMultilevel"/>
    <w:tmpl w:val="10EA2510"/>
    <w:lvl w:ilvl="0" w:tplc="CA9C554E">
      <w:start w:val="1"/>
      <w:numFmt w:val="decimal"/>
      <w:lvlText w:val="(%1)"/>
      <w:legacy w:legacy="1" w:legacySpace="0" w:legacyIndent="360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F96BFE"/>
    <w:multiLevelType w:val="hybridMultilevel"/>
    <w:tmpl w:val="833AB986"/>
    <w:lvl w:ilvl="0" w:tplc="041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26"/>
  </w:num>
  <w:num w:numId="20">
    <w:abstractNumId w:val="2"/>
  </w:num>
  <w:num w:numId="21">
    <w:abstractNumId w:val="1"/>
  </w:num>
  <w:num w:numId="22">
    <w:abstractNumId w:val="0"/>
  </w:num>
  <w:num w:numId="23">
    <w:abstractNumId w:val="6"/>
  </w:num>
  <w:num w:numId="24">
    <w:abstractNumId w:val="7"/>
  </w:num>
  <w:num w:numId="25">
    <w:abstractNumId w:val="17"/>
  </w:num>
  <w:num w:numId="26">
    <w:abstractNumId w:val="18"/>
  </w:num>
  <w:num w:numId="27">
    <w:abstractNumId w:val="3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3DE73-0069-41AE-88CF-5FA9BE2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qFormat/>
    <w:pPr>
      <w:keepNext/>
      <w:snapToGrid/>
      <w:spacing w:before="240" w:after="60" w:line="360" w:lineRule="auto"/>
      <w:outlineLvl w:val="0"/>
    </w:pPr>
    <w:rPr>
      <w:rFonts w:ascii="Arial" w:hAnsi="Arial" w:cs="Arial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qFormat/>
    <w:pPr>
      <w:keepNext/>
      <w:snapToGrid/>
      <w:spacing w:before="240" w:after="60" w:line="360" w:lineRule="auto"/>
      <w:outlineLvl w:val="1"/>
    </w:pPr>
    <w:rPr>
      <w:rFonts w:ascii="Arial" w:hAnsi="Arial"/>
      <w:sz w:val="24"/>
      <w:lang w:eastAsia="hr-HR"/>
    </w:rPr>
  </w:style>
  <w:style w:type="paragraph" w:styleId="Naslov3">
    <w:name w:val="heading 3"/>
    <w:basedOn w:val="Normal"/>
    <w:next w:val="Normal"/>
    <w:link w:val="Naslov3Char"/>
    <w:qFormat/>
    <w:pPr>
      <w:keepNext/>
      <w:snapToGrid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customStyle="1" w:styleId="Naslov2Char">
    <w:name w:val="Naslov 2 Char"/>
    <w:basedOn w:val="Zadanifontodlomka"/>
    <w:link w:val="Naslov2"/>
    <w:rPr>
      <w:rFonts w:ascii="Arial" w:eastAsia="Times New Roman" w:hAnsi="Arial" w:cs="Times New Roman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Pr>
      <w:rFonts w:ascii="Arial" w:eastAsia="Times New Roman" w:hAnsi="Arial" w:cs="Arial"/>
      <w:b/>
      <w:bCs/>
      <w:sz w:val="26"/>
      <w:szCs w:val="26"/>
      <w:lang w:val="hr-HR" w:eastAsia="hr-HR"/>
    </w:rPr>
  </w:style>
  <w:style w:type="paragraph" w:styleId="StandardWeb">
    <w:name w:val="Normal (Web)"/>
    <w:basedOn w:val="Normal"/>
    <w:pPr>
      <w:snapToGrid/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semiHidden/>
  </w:style>
  <w:style w:type="character" w:customStyle="1" w:styleId="TekstkomentaraChar">
    <w:name w:val="Tekst komentara Char"/>
    <w:basedOn w:val="Zadanifontodlomka"/>
    <w:link w:val="Tekstkomentara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Podnoje">
    <w:name w:val="footer"/>
    <w:basedOn w:val="Normal"/>
    <w:link w:val="PodnojeChar"/>
    <w:pPr>
      <w:tabs>
        <w:tab w:val="center" w:pos="4153"/>
        <w:tab w:val="right" w:pos="8306"/>
      </w:tabs>
      <w:snapToGrid/>
    </w:pPr>
    <w:rPr>
      <w:sz w:val="24"/>
      <w:lang w:eastAsia="hr-HR"/>
    </w:rPr>
  </w:style>
  <w:style w:type="character" w:customStyle="1" w:styleId="PodnojeChar">
    <w:name w:val="Podnožje Char"/>
    <w:basedOn w:val="Zadanifontodlomka"/>
    <w:link w:val="Podnoj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">
    <w:name w:val="Body Text"/>
    <w:basedOn w:val="Normal"/>
    <w:link w:val="TijelotekstaChar"/>
    <w:pPr>
      <w:snapToGrid/>
      <w:jc w:val="both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Obinitekst">
    <w:name w:val="Plain Text"/>
    <w:basedOn w:val="Normal"/>
    <w:link w:val="ObinitekstChar"/>
    <w:pPr>
      <w:snapToGrid/>
      <w:spacing w:before="100" w:beforeAutospacing="1" w:after="100" w:afterAutospacing="1"/>
    </w:pPr>
    <w:rPr>
      <w:rFonts w:ascii="Arial Unicode MS" w:hAnsi="Arial Unicode MS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rPr>
      <w:rFonts w:ascii="Arial Unicode MS" w:eastAsia="Times New Roman" w:hAnsi="Arial Unicode MS" w:cs="Times New Roman"/>
      <w:sz w:val="24"/>
      <w:szCs w:val="24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customStyle="1" w:styleId="CharCharCharCharCharCharCharChar1">
    <w:name w:val="Char Char Char Char Char Char Char Char1"/>
    <w:basedOn w:val="Normal"/>
    <w:autoRedefine/>
    <w:pPr>
      <w:widowControl w:val="0"/>
      <w:adjustRightInd w:val="0"/>
      <w:snapToGrid/>
      <w:spacing w:after="160" w:line="240" w:lineRule="exact"/>
      <w:jc w:val="both"/>
    </w:pPr>
    <w:rPr>
      <w:rFonts w:ascii="Life L2" w:hAnsi="Life L2"/>
      <w:sz w:val="22"/>
    </w:rPr>
  </w:style>
  <w:style w:type="paragraph" w:customStyle="1" w:styleId="mojtekstdopisa">
    <w:name w:val="moj_tekst_dopisa"/>
    <w:autoRedefine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mojnabrajanjedopisa">
    <w:name w:val="moj_nabrajanje_dopisa"/>
    <w:autoRedefine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customStyle="1" w:styleId="formula">
    <w:name w:val="formul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eastAsia="Times New Roman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</w:style>
  <w:style w:type="paragraph" w:customStyle="1" w:styleId="StilNaslov1">
    <w:name w:val="Stil Naslov 1"/>
    <w:aliases w:val="Druga razina"/>
    <w:basedOn w:val="Naslov1"/>
    <w:pPr>
      <w:keepNext w:val="0"/>
      <w:widowControl w:val="0"/>
      <w:spacing w:before="360" w:after="360" w:line="240" w:lineRule="auto"/>
    </w:pPr>
    <w:rPr>
      <w:rFonts w:ascii="Times New Roman" w:hAnsi="Times New Roman"/>
      <w:i/>
      <w:iCs/>
      <w:sz w:val="28"/>
      <w:szCs w:val="28"/>
    </w:rPr>
  </w:style>
  <w:style w:type="paragraph" w:styleId="Opisslike">
    <w:name w:val="caption"/>
    <w:basedOn w:val="Normal"/>
    <w:next w:val="Normal"/>
    <w:uiPriority w:val="35"/>
    <w:qFormat/>
    <w:pPr>
      <w:snapToGrid/>
      <w:spacing w:line="360" w:lineRule="auto"/>
    </w:pPr>
    <w:rPr>
      <w:b/>
      <w:bCs/>
      <w:lang w:eastAsia="hr-HR"/>
    </w:rPr>
  </w:style>
  <w:style w:type="paragraph" w:styleId="Odlomakpopisa">
    <w:name w:val="List Paragraph"/>
    <w:basedOn w:val="Normal"/>
    <w:uiPriority w:val="34"/>
    <w:qFormat/>
    <w:pPr>
      <w:snapToGrid/>
      <w:ind w:left="720"/>
      <w:jc w:val="both"/>
    </w:pPr>
    <w:rPr>
      <w:rFonts w:ascii="Arial" w:hAnsi="Arial" w:cs="Arial"/>
      <w:sz w:val="24"/>
      <w:szCs w:val="24"/>
      <w:lang w:eastAsia="hr-HR"/>
    </w:rPr>
  </w:style>
  <w:style w:type="paragraph" w:styleId="Revizija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 w:themeColor="followedHyperlink"/>
      <w:u w:val="single"/>
    </w:rPr>
  </w:style>
  <w:style w:type="character" w:styleId="Referencakomentara">
    <w:name w:val="annotation reference"/>
    <w:basedOn w:val="Zadanifontodlomka"/>
    <w:semiHidden/>
    <w:unhideWhenUsed/>
    <w:rPr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rFonts w:ascii="Times New Roman" w:eastAsia="Times New Roman" w:hAnsi="Times New Roman" w:cs="Times New Roman"/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adraj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Sadraj3">
    <w:name w:val="toc 3"/>
    <w:basedOn w:val="Normal"/>
    <w:next w:val="Normal"/>
    <w:autoRedefine/>
    <w:uiPriority w:val="39"/>
    <w:unhideWhenUsed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pPr>
      <w:snapToGrid/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4">
    <w:name w:val="toc 4"/>
    <w:basedOn w:val="Normal"/>
    <w:next w:val="Normal"/>
    <w:autoRedefine/>
    <w:uiPriority w:val="39"/>
    <w:unhideWhenUsed/>
    <w:pPr>
      <w:snapToGri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pPr>
      <w:snapToGri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pPr>
      <w:snapToGri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pPr>
      <w:snapToGri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pPr>
      <w:snapToGri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pPr>
      <w:snapToGri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E99C1-06D3-44B5-BD14-5E630532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HNB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Škudar</dc:creator>
  <cp:lastModifiedBy>Davorka Davosir Pongrac</cp:lastModifiedBy>
  <cp:revision>17</cp:revision>
  <cp:lastPrinted>2017-01-13T10:33:00Z</cp:lastPrinted>
  <dcterms:created xsi:type="dcterms:W3CDTF">2017-01-30T10:51:00Z</dcterms:created>
  <dcterms:modified xsi:type="dcterms:W3CDTF">2017-02-09T13:15:00Z</dcterms:modified>
</cp:coreProperties>
</file>