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5606" w:rsidRPr="00177371" w:rsidRDefault="00415606" w:rsidP="00415606">
      <w:pPr>
        <w:pStyle w:val="Header"/>
        <w:rPr>
          <w:rFonts w:ascii="Life L2" w:hAnsi="Life L2"/>
          <w:sz w:val="22"/>
          <w:szCs w:val="22"/>
        </w:rPr>
      </w:pPr>
      <w:bookmarkStart w:id="0" w:name="_GoBack"/>
      <w:bookmarkEnd w:id="0"/>
    </w:p>
    <w:p w:rsidR="00415606" w:rsidRPr="00177371" w:rsidRDefault="00415606" w:rsidP="00415606">
      <w:pPr>
        <w:ind w:left="4248"/>
        <w:jc w:val="both"/>
        <w:rPr>
          <w:rFonts w:ascii="Life L2" w:hAnsi="Life L2" w:cs="Arial"/>
          <w:b/>
          <w:sz w:val="22"/>
          <w:szCs w:val="22"/>
        </w:rPr>
      </w:pPr>
      <w:r w:rsidRPr="00177371">
        <w:rPr>
          <w:rStyle w:val="Normal"/>
          <w:rFonts w:ascii="Life L2" w:hAnsi="Life L2"/>
          <w:b/>
          <w:sz w:val="22"/>
          <w:szCs w:val="22"/>
        </w:rPr>
        <w:t>CROATIAN NATIONAL BANK</w:t>
      </w:r>
    </w:p>
    <w:p w:rsidR="00415606" w:rsidRPr="00177371" w:rsidRDefault="00415606" w:rsidP="00415606">
      <w:pPr>
        <w:ind w:left="4248"/>
        <w:jc w:val="both"/>
        <w:rPr>
          <w:rFonts w:ascii="Life L2" w:hAnsi="Life L2" w:cs="Arial"/>
          <w:b/>
          <w:sz w:val="22"/>
          <w:szCs w:val="22"/>
        </w:rPr>
      </w:pPr>
      <w:r w:rsidRPr="00177371">
        <w:rPr>
          <w:rStyle w:val="Normal"/>
          <w:rFonts w:ascii="Life L2" w:hAnsi="Life L2"/>
          <w:b/>
          <w:sz w:val="22"/>
          <w:szCs w:val="22"/>
        </w:rPr>
        <w:t>Prudential Regulation and Supervision Area</w:t>
      </w:r>
    </w:p>
    <w:p w:rsidR="00415606" w:rsidRPr="00177371" w:rsidRDefault="00415606" w:rsidP="00415606">
      <w:pPr>
        <w:ind w:left="4248"/>
        <w:jc w:val="both"/>
        <w:rPr>
          <w:rFonts w:ascii="Life L2" w:hAnsi="Life L2" w:cs="Arial"/>
          <w:b/>
          <w:sz w:val="22"/>
          <w:szCs w:val="22"/>
        </w:rPr>
      </w:pPr>
      <w:r w:rsidRPr="00177371">
        <w:rPr>
          <w:rStyle w:val="Normal"/>
          <w:rFonts w:ascii="Life L2" w:hAnsi="Life L2"/>
          <w:b/>
          <w:sz w:val="22"/>
          <w:szCs w:val="22"/>
        </w:rPr>
        <w:t>Trg hrvatskih velikana 3</w:t>
      </w:r>
    </w:p>
    <w:p w:rsidR="00415606" w:rsidRPr="00177371" w:rsidRDefault="00415606" w:rsidP="00415606">
      <w:pPr>
        <w:ind w:left="4248"/>
        <w:jc w:val="both"/>
        <w:rPr>
          <w:rFonts w:ascii="Life L2" w:hAnsi="Life L2" w:cs="Arial"/>
          <w:b/>
          <w:sz w:val="22"/>
          <w:szCs w:val="22"/>
        </w:rPr>
      </w:pPr>
      <w:proofErr w:type="gramStart"/>
      <w:r w:rsidRPr="00177371">
        <w:rPr>
          <w:rStyle w:val="Normal"/>
          <w:rFonts w:ascii="Life L2" w:hAnsi="Life L2"/>
          <w:b/>
          <w:sz w:val="22"/>
          <w:szCs w:val="22"/>
        </w:rPr>
        <w:t>10000</w:t>
      </w:r>
      <w:proofErr w:type="gramEnd"/>
      <w:r w:rsidRPr="00177371">
        <w:rPr>
          <w:rStyle w:val="Normal"/>
          <w:rFonts w:ascii="Life L2" w:hAnsi="Life L2"/>
          <w:b/>
          <w:sz w:val="22"/>
          <w:szCs w:val="22"/>
        </w:rPr>
        <w:t xml:space="preserve"> Zagreb</w:t>
      </w:r>
    </w:p>
    <w:p w:rsidR="00415606" w:rsidRPr="00177371" w:rsidRDefault="00415606" w:rsidP="00415606">
      <w:pPr>
        <w:pStyle w:val="Header"/>
        <w:rPr>
          <w:rFonts w:ascii="Life L2" w:hAnsi="Life L2"/>
          <w:sz w:val="22"/>
          <w:szCs w:val="22"/>
        </w:rPr>
      </w:pPr>
    </w:p>
    <w:p w:rsidR="00415606" w:rsidRPr="00177371" w:rsidRDefault="00415606" w:rsidP="00415606">
      <w:pPr>
        <w:pStyle w:val="Header"/>
        <w:rPr>
          <w:rFonts w:ascii="Life L2" w:hAnsi="Life L2"/>
          <w:sz w:val="22"/>
          <w:szCs w:val="22"/>
        </w:rPr>
      </w:pPr>
    </w:p>
    <w:p w:rsidR="00415606" w:rsidRPr="00177371" w:rsidRDefault="00415606" w:rsidP="00415606">
      <w:pPr>
        <w:pStyle w:val="Header"/>
        <w:rPr>
          <w:rFonts w:ascii="Life L2" w:hAnsi="Life L2"/>
          <w:sz w:val="22"/>
          <w:szCs w:val="22"/>
        </w:rPr>
      </w:pPr>
    </w:p>
    <w:p w:rsidR="00415606" w:rsidRPr="00177371" w:rsidRDefault="00415606" w:rsidP="00415606">
      <w:pPr>
        <w:pStyle w:val="Header"/>
        <w:jc w:val="center"/>
        <w:rPr>
          <w:rFonts w:ascii="Life L2" w:hAnsi="Life L2"/>
          <w:b/>
          <w:sz w:val="22"/>
          <w:szCs w:val="22"/>
        </w:rPr>
      </w:pPr>
      <w:r w:rsidRPr="00177371">
        <w:rPr>
          <w:rStyle w:val="Header"/>
          <w:rFonts w:ascii="Life L2" w:hAnsi="Life L2"/>
          <w:b/>
          <w:sz w:val="22"/>
          <w:szCs w:val="22"/>
        </w:rPr>
        <w:t xml:space="preserve">APPLICATION FOR AUTHORISATION TO MERGE BY ACQUISITION /FORMATION OF A NEW CREDIT INSTITUTION WITH ANOTHER CREDIT INSTITUTION OR OTHER LEGAL PERSON AND AUTHORISATION TO </w:t>
      </w:r>
      <w:proofErr w:type="gramStart"/>
      <w:r w:rsidRPr="00177371">
        <w:rPr>
          <w:rStyle w:val="Header"/>
          <w:rFonts w:ascii="Life L2" w:hAnsi="Life L2"/>
          <w:b/>
          <w:sz w:val="22"/>
          <w:szCs w:val="22"/>
        </w:rPr>
        <w:t>BE MERGED</w:t>
      </w:r>
      <w:proofErr w:type="gramEnd"/>
      <w:r w:rsidRPr="00177371">
        <w:rPr>
          <w:rStyle w:val="Header"/>
          <w:rFonts w:ascii="Life L2" w:hAnsi="Life L2"/>
          <w:b/>
          <w:sz w:val="22"/>
          <w:szCs w:val="22"/>
        </w:rPr>
        <w:t xml:space="preserve"> BY ANOTHER CREDIT INSTITUTION</w:t>
      </w:r>
    </w:p>
    <w:p w:rsidR="00415606" w:rsidRPr="00177371" w:rsidRDefault="00415606" w:rsidP="00415606">
      <w:pPr>
        <w:pStyle w:val="Header"/>
        <w:rPr>
          <w:rFonts w:ascii="Life L2" w:hAnsi="Life L2"/>
          <w:sz w:val="22"/>
          <w:szCs w:val="22"/>
        </w:rPr>
      </w:pPr>
    </w:p>
    <w:p w:rsidR="00415606" w:rsidRPr="00177371" w:rsidRDefault="00415606" w:rsidP="00415606">
      <w:pPr>
        <w:ind w:right="-154"/>
        <w:jc w:val="both"/>
        <w:rPr>
          <w:rFonts w:ascii="Life L2" w:hAnsi="Life L2" w:cs="Arial"/>
          <w:sz w:val="22"/>
          <w:szCs w:val="22"/>
        </w:rPr>
      </w:pPr>
    </w:p>
    <w:tbl>
      <w:tblPr>
        <w:tblW w:w="13222" w:type="dxa"/>
        <w:tblInd w:w="108" w:type="dxa"/>
        <w:tblLayout w:type="fixed"/>
        <w:tblLook w:val="0000" w:firstRow="0" w:lastRow="0" w:firstColumn="0" w:lastColumn="0" w:noHBand="0" w:noVBand="0"/>
      </w:tblPr>
      <w:tblGrid>
        <w:gridCol w:w="720"/>
        <w:gridCol w:w="3338"/>
        <w:gridCol w:w="4582"/>
        <w:gridCol w:w="4582"/>
      </w:tblGrid>
      <w:tr w:rsidR="00415606" w:rsidRPr="00177371" w:rsidTr="00415606">
        <w:tblPrEx>
          <w:tblCellMar>
            <w:top w:w="0" w:type="dxa"/>
            <w:bottom w:w="0" w:type="dxa"/>
          </w:tblCellMar>
        </w:tblPrEx>
        <w:trPr>
          <w:gridAfter w:val="1"/>
          <w:wAfter w:w="4582" w:type="dxa"/>
          <w:trHeight w:val="1611"/>
        </w:trPr>
        <w:tc>
          <w:tcPr>
            <w:tcW w:w="720" w:type="dxa"/>
            <w:tcBorders>
              <w:top w:val="single" w:sz="6" w:space="0" w:color="auto"/>
              <w:left w:val="single" w:sz="6" w:space="0" w:color="auto"/>
              <w:bottom w:val="double" w:sz="6" w:space="0" w:color="auto"/>
              <w:right w:val="single" w:sz="6" w:space="0" w:color="auto"/>
            </w:tcBorders>
            <w:shd w:val="clear" w:color="auto" w:fill="auto"/>
          </w:tcPr>
          <w:p w:rsidR="00415606" w:rsidRPr="00177371" w:rsidRDefault="00415606" w:rsidP="00415606">
            <w:pPr>
              <w:autoSpaceDE w:val="0"/>
              <w:autoSpaceDN w:val="0"/>
              <w:adjustRightInd w:val="0"/>
              <w:jc w:val="center"/>
              <w:rPr>
                <w:rFonts w:ascii="Life L2" w:hAnsi="Life L2" w:cs="Arial Narrow"/>
                <w:b/>
                <w:bCs/>
                <w:sz w:val="22"/>
                <w:szCs w:val="22"/>
              </w:rPr>
            </w:pPr>
          </w:p>
          <w:p w:rsidR="00415606" w:rsidRPr="00177371" w:rsidRDefault="00415606" w:rsidP="00415606">
            <w:pPr>
              <w:autoSpaceDE w:val="0"/>
              <w:autoSpaceDN w:val="0"/>
              <w:adjustRightInd w:val="0"/>
              <w:jc w:val="center"/>
              <w:rPr>
                <w:rFonts w:ascii="Life L2" w:hAnsi="Life L2" w:cs="Arial Narrow"/>
                <w:b/>
                <w:bCs/>
                <w:sz w:val="22"/>
                <w:szCs w:val="22"/>
              </w:rPr>
            </w:pPr>
            <w:r w:rsidRPr="00177371">
              <w:rPr>
                <w:rStyle w:val="Normal"/>
                <w:rFonts w:ascii="Life L2" w:hAnsi="Life L2"/>
                <w:b/>
                <w:sz w:val="22"/>
                <w:szCs w:val="22"/>
              </w:rPr>
              <w:t>No.</w:t>
            </w:r>
          </w:p>
        </w:tc>
        <w:tc>
          <w:tcPr>
            <w:tcW w:w="3338" w:type="dxa"/>
            <w:tcBorders>
              <w:top w:val="single" w:sz="6" w:space="0" w:color="auto"/>
              <w:left w:val="single" w:sz="6" w:space="0" w:color="auto"/>
              <w:bottom w:val="double" w:sz="6" w:space="0" w:color="auto"/>
              <w:right w:val="single" w:sz="6" w:space="0" w:color="auto"/>
            </w:tcBorders>
            <w:shd w:val="clear" w:color="auto" w:fill="auto"/>
          </w:tcPr>
          <w:p w:rsidR="00415606" w:rsidRPr="00177371" w:rsidRDefault="00415606" w:rsidP="00415606">
            <w:pPr>
              <w:autoSpaceDE w:val="0"/>
              <w:autoSpaceDN w:val="0"/>
              <w:adjustRightInd w:val="0"/>
              <w:jc w:val="center"/>
              <w:rPr>
                <w:rFonts w:ascii="Life L2" w:hAnsi="Life L2" w:cs="Arial Narrow"/>
                <w:b/>
                <w:bCs/>
                <w:sz w:val="22"/>
                <w:szCs w:val="22"/>
              </w:rPr>
            </w:pPr>
          </w:p>
          <w:p w:rsidR="00415606" w:rsidRPr="00177371" w:rsidRDefault="00415606" w:rsidP="00415606">
            <w:pPr>
              <w:autoSpaceDE w:val="0"/>
              <w:autoSpaceDN w:val="0"/>
              <w:adjustRightInd w:val="0"/>
              <w:jc w:val="center"/>
              <w:rPr>
                <w:rFonts w:ascii="Life L2" w:hAnsi="Life L2" w:cs="Arial Narrow"/>
                <w:b/>
                <w:bCs/>
                <w:sz w:val="22"/>
                <w:szCs w:val="22"/>
              </w:rPr>
            </w:pPr>
            <w:r w:rsidRPr="00177371">
              <w:rPr>
                <w:rStyle w:val="Normal"/>
                <w:rFonts w:ascii="Life L2" w:hAnsi="Life L2"/>
                <w:b/>
                <w:sz w:val="22"/>
                <w:szCs w:val="22"/>
              </w:rPr>
              <w:t>Information to be included in the application for authorisation to merge by acquisition /formation of a new credit institution with another credit institution or other legal person and authorisation to be merged by acquisition by another credit institution</w:t>
            </w:r>
          </w:p>
        </w:tc>
        <w:tc>
          <w:tcPr>
            <w:tcW w:w="4582" w:type="dxa"/>
            <w:tcBorders>
              <w:top w:val="single" w:sz="6" w:space="0" w:color="auto"/>
              <w:left w:val="single" w:sz="6" w:space="0" w:color="auto"/>
              <w:bottom w:val="double" w:sz="6" w:space="0" w:color="auto"/>
              <w:right w:val="single" w:sz="6" w:space="0" w:color="auto"/>
            </w:tcBorders>
            <w:shd w:val="clear" w:color="auto" w:fill="auto"/>
          </w:tcPr>
          <w:p w:rsidR="00415606" w:rsidRPr="00177371" w:rsidRDefault="00415606" w:rsidP="00415606">
            <w:pPr>
              <w:autoSpaceDE w:val="0"/>
              <w:autoSpaceDN w:val="0"/>
              <w:adjustRightInd w:val="0"/>
              <w:ind w:right="282"/>
              <w:jc w:val="center"/>
              <w:rPr>
                <w:rFonts w:ascii="Life L2" w:hAnsi="Life L2" w:cs="Arial Narrow"/>
                <w:b/>
                <w:bCs/>
                <w:sz w:val="22"/>
                <w:szCs w:val="22"/>
              </w:rPr>
            </w:pPr>
          </w:p>
          <w:p w:rsidR="00415606" w:rsidRPr="00177371" w:rsidRDefault="00415606" w:rsidP="00415606">
            <w:pPr>
              <w:autoSpaceDE w:val="0"/>
              <w:autoSpaceDN w:val="0"/>
              <w:adjustRightInd w:val="0"/>
              <w:ind w:right="282"/>
              <w:jc w:val="center"/>
              <w:rPr>
                <w:rFonts w:ascii="Life L2" w:hAnsi="Life L2" w:cs="Arial Narrow"/>
                <w:b/>
                <w:bCs/>
                <w:sz w:val="22"/>
                <w:szCs w:val="22"/>
              </w:rPr>
            </w:pPr>
          </w:p>
          <w:p w:rsidR="00415606" w:rsidRPr="00177371" w:rsidRDefault="00415606" w:rsidP="00415606">
            <w:pPr>
              <w:autoSpaceDE w:val="0"/>
              <w:autoSpaceDN w:val="0"/>
              <w:adjustRightInd w:val="0"/>
              <w:ind w:right="282"/>
              <w:jc w:val="center"/>
              <w:rPr>
                <w:rFonts w:ascii="Life L2" w:hAnsi="Life L2" w:cs="Arial Narrow"/>
                <w:b/>
                <w:bCs/>
                <w:sz w:val="22"/>
                <w:szCs w:val="22"/>
              </w:rPr>
            </w:pPr>
            <w:r w:rsidRPr="00177371">
              <w:rPr>
                <w:rStyle w:val="Normal"/>
                <w:rFonts w:ascii="Life L2" w:hAnsi="Life L2"/>
                <w:b/>
                <w:sz w:val="22"/>
                <w:szCs w:val="22"/>
              </w:rPr>
              <w:t>EXPLANATION</w:t>
            </w:r>
          </w:p>
          <w:p w:rsidR="00415606" w:rsidRPr="00177371" w:rsidRDefault="00415606" w:rsidP="00415606">
            <w:pPr>
              <w:autoSpaceDE w:val="0"/>
              <w:autoSpaceDN w:val="0"/>
              <w:adjustRightInd w:val="0"/>
              <w:ind w:right="282"/>
              <w:jc w:val="center"/>
              <w:rPr>
                <w:rFonts w:ascii="Life L2" w:hAnsi="Life L2" w:cs="Arial Narrow"/>
                <w:b/>
                <w:bCs/>
                <w:sz w:val="22"/>
                <w:szCs w:val="22"/>
              </w:rPr>
            </w:pPr>
            <w:r w:rsidRPr="00177371">
              <w:rPr>
                <w:rStyle w:val="Normal"/>
                <w:rFonts w:ascii="Life L2" w:hAnsi="Life L2"/>
                <w:b/>
                <w:sz w:val="22"/>
                <w:szCs w:val="22"/>
              </w:rPr>
              <w:t>(list the requested data or indicate the number of the annex in which they can be found)</w:t>
            </w:r>
          </w:p>
        </w:tc>
      </w:tr>
      <w:tr w:rsidR="00415606" w:rsidRPr="00177371" w:rsidTr="00415606">
        <w:tblPrEx>
          <w:tblCellMar>
            <w:top w:w="0" w:type="dxa"/>
            <w:bottom w:w="0" w:type="dxa"/>
          </w:tblCellMar>
        </w:tblPrEx>
        <w:trPr>
          <w:gridAfter w:val="1"/>
          <w:wAfter w:w="4582" w:type="dxa"/>
          <w:trHeight w:val="516"/>
        </w:trPr>
        <w:tc>
          <w:tcPr>
            <w:tcW w:w="720" w:type="dxa"/>
            <w:tcBorders>
              <w:top w:val="nil"/>
              <w:left w:val="single" w:sz="6" w:space="0" w:color="auto"/>
              <w:bottom w:val="single" w:sz="6" w:space="0" w:color="auto"/>
              <w:right w:val="single" w:sz="6" w:space="0" w:color="auto"/>
            </w:tcBorders>
            <w:shd w:val="clear" w:color="auto" w:fill="auto"/>
          </w:tcPr>
          <w:p w:rsidR="00415606" w:rsidRPr="00177371" w:rsidRDefault="00415606" w:rsidP="00415606">
            <w:pPr>
              <w:autoSpaceDE w:val="0"/>
              <w:autoSpaceDN w:val="0"/>
              <w:adjustRightInd w:val="0"/>
              <w:jc w:val="center"/>
              <w:rPr>
                <w:rFonts w:ascii="Life L2" w:hAnsi="Life L2" w:cs="Arial Narrow"/>
                <w:sz w:val="22"/>
                <w:szCs w:val="22"/>
              </w:rPr>
            </w:pPr>
            <w:r w:rsidRPr="00177371">
              <w:rPr>
                <w:rStyle w:val="Normal"/>
                <w:rFonts w:ascii="Life L2" w:hAnsi="Life L2"/>
                <w:sz w:val="22"/>
                <w:szCs w:val="22"/>
              </w:rPr>
              <w:t>1</w:t>
            </w:r>
          </w:p>
        </w:tc>
        <w:tc>
          <w:tcPr>
            <w:tcW w:w="3338" w:type="dxa"/>
            <w:tcBorders>
              <w:top w:val="nil"/>
              <w:left w:val="single" w:sz="6" w:space="0" w:color="auto"/>
              <w:bottom w:val="single" w:sz="6" w:space="0" w:color="auto"/>
              <w:right w:val="single" w:sz="6" w:space="0" w:color="auto"/>
            </w:tcBorders>
            <w:shd w:val="clear" w:color="auto" w:fill="auto"/>
          </w:tcPr>
          <w:p w:rsidR="00415606" w:rsidRPr="00177371" w:rsidRDefault="00415606" w:rsidP="00415606">
            <w:pPr>
              <w:autoSpaceDE w:val="0"/>
              <w:autoSpaceDN w:val="0"/>
              <w:adjustRightInd w:val="0"/>
              <w:rPr>
                <w:rFonts w:ascii="Life L2" w:hAnsi="Life L2" w:cs="Arial Narrow"/>
                <w:b/>
                <w:bCs/>
                <w:sz w:val="22"/>
                <w:szCs w:val="22"/>
              </w:rPr>
            </w:pPr>
            <w:r w:rsidRPr="00177371">
              <w:rPr>
                <w:rStyle w:val="Normal"/>
                <w:rFonts w:ascii="Life L2" w:hAnsi="Life L2"/>
                <w:b/>
                <w:sz w:val="22"/>
                <w:szCs w:val="22"/>
              </w:rPr>
              <w:t>Subject of application</w:t>
            </w:r>
          </w:p>
        </w:tc>
        <w:tc>
          <w:tcPr>
            <w:tcW w:w="4582" w:type="dxa"/>
            <w:tcBorders>
              <w:top w:val="nil"/>
              <w:left w:val="single" w:sz="6" w:space="0" w:color="auto"/>
              <w:bottom w:val="single" w:sz="6" w:space="0" w:color="auto"/>
              <w:right w:val="single" w:sz="6" w:space="0" w:color="auto"/>
            </w:tcBorders>
            <w:shd w:val="clear" w:color="auto" w:fill="auto"/>
          </w:tcPr>
          <w:p w:rsidR="00415606" w:rsidRPr="00177371" w:rsidRDefault="00415606" w:rsidP="00415606">
            <w:pPr>
              <w:autoSpaceDE w:val="0"/>
              <w:autoSpaceDN w:val="0"/>
              <w:adjustRightInd w:val="0"/>
              <w:jc w:val="both"/>
              <w:rPr>
                <w:rFonts w:ascii="Life L2" w:hAnsi="Life L2" w:cs="Arial Narrow"/>
                <w:bCs/>
                <w:i/>
                <w:sz w:val="22"/>
                <w:szCs w:val="22"/>
              </w:rPr>
            </w:pPr>
            <w:r w:rsidRPr="00177371">
              <w:rPr>
                <w:rStyle w:val="Normal"/>
                <w:rFonts w:ascii="Life L2" w:hAnsi="Life L2"/>
                <w:i/>
                <w:sz w:val="22"/>
                <w:szCs w:val="22"/>
              </w:rPr>
              <w:t>describe the type of legal transaction (Article 63, paragraphs (1), (2) or (4) of the Credit Institutions Act)</w:t>
            </w:r>
          </w:p>
        </w:tc>
      </w:tr>
      <w:tr w:rsidR="00415606" w:rsidRPr="00177371" w:rsidTr="00415606">
        <w:tblPrEx>
          <w:tblCellMar>
            <w:top w:w="0" w:type="dxa"/>
            <w:bottom w:w="0" w:type="dxa"/>
          </w:tblCellMar>
        </w:tblPrEx>
        <w:trPr>
          <w:gridAfter w:val="1"/>
          <w:wAfter w:w="4582" w:type="dxa"/>
          <w:trHeight w:val="516"/>
        </w:trPr>
        <w:tc>
          <w:tcPr>
            <w:tcW w:w="720" w:type="dxa"/>
            <w:tcBorders>
              <w:top w:val="nil"/>
              <w:left w:val="single" w:sz="6" w:space="0" w:color="auto"/>
              <w:bottom w:val="single" w:sz="6" w:space="0" w:color="auto"/>
              <w:right w:val="single" w:sz="6" w:space="0" w:color="auto"/>
            </w:tcBorders>
            <w:shd w:val="clear" w:color="auto" w:fill="auto"/>
          </w:tcPr>
          <w:p w:rsidR="00415606" w:rsidRPr="00177371" w:rsidRDefault="00415606" w:rsidP="00415606">
            <w:pPr>
              <w:autoSpaceDE w:val="0"/>
              <w:autoSpaceDN w:val="0"/>
              <w:adjustRightInd w:val="0"/>
              <w:jc w:val="center"/>
              <w:rPr>
                <w:rFonts w:ascii="Life L2" w:hAnsi="Life L2" w:cs="Arial Narrow"/>
                <w:sz w:val="22"/>
                <w:szCs w:val="22"/>
              </w:rPr>
            </w:pPr>
            <w:r w:rsidRPr="00177371">
              <w:rPr>
                <w:rStyle w:val="Normal"/>
                <w:rFonts w:ascii="Life L2" w:hAnsi="Life L2"/>
                <w:sz w:val="22"/>
                <w:szCs w:val="22"/>
              </w:rPr>
              <w:t>2</w:t>
            </w:r>
          </w:p>
        </w:tc>
        <w:tc>
          <w:tcPr>
            <w:tcW w:w="3338" w:type="dxa"/>
            <w:tcBorders>
              <w:top w:val="nil"/>
              <w:left w:val="single" w:sz="6" w:space="0" w:color="auto"/>
              <w:bottom w:val="single" w:sz="6" w:space="0" w:color="auto"/>
              <w:right w:val="single" w:sz="6" w:space="0" w:color="auto"/>
            </w:tcBorders>
            <w:shd w:val="clear" w:color="auto" w:fill="auto"/>
          </w:tcPr>
          <w:p w:rsidR="00415606" w:rsidRPr="00177371" w:rsidRDefault="00415606" w:rsidP="00415606">
            <w:pPr>
              <w:autoSpaceDE w:val="0"/>
              <w:autoSpaceDN w:val="0"/>
              <w:adjustRightInd w:val="0"/>
              <w:rPr>
                <w:rFonts w:ascii="Life L2" w:hAnsi="Life L2" w:cs="Arial Narrow"/>
                <w:b/>
                <w:bCs/>
                <w:sz w:val="22"/>
                <w:szCs w:val="22"/>
              </w:rPr>
            </w:pPr>
            <w:r w:rsidRPr="00177371">
              <w:rPr>
                <w:rStyle w:val="Normal"/>
                <w:rFonts w:ascii="Life L2" w:hAnsi="Life L2"/>
                <w:b/>
                <w:sz w:val="22"/>
                <w:szCs w:val="22"/>
              </w:rPr>
              <w:t>Name and head office of the credit institution/c</w:t>
            </w:r>
            <w:r w:rsidR="00D71508" w:rsidRPr="00177371">
              <w:rPr>
                <w:rStyle w:val="Normal"/>
                <w:rFonts w:ascii="Life L2" w:hAnsi="Life L2"/>
                <w:b/>
                <w:sz w:val="22"/>
                <w:szCs w:val="22"/>
              </w:rPr>
              <w:t>redit institutions/legal person</w:t>
            </w:r>
            <w:r w:rsidRPr="00177371">
              <w:rPr>
                <w:rStyle w:val="Normal"/>
                <w:rFonts w:ascii="Life L2" w:hAnsi="Life L2"/>
                <w:b/>
                <w:sz w:val="22"/>
                <w:szCs w:val="22"/>
              </w:rPr>
              <w:t xml:space="preserve"> to which the application relates</w:t>
            </w:r>
          </w:p>
        </w:tc>
        <w:tc>
          <w:tcPr>
            <w:tcW w:w="4582" w:type="dxa"/>
            <w:tcBorders>
              <w:top w:val="nil"/>
              <w:left w:val="single" w:sz="6" w:space="0" w:color="auto"/>
              <w:bottom w:val="single" w:sz="6" w:space="0" w:color="auto"/>
              <w:right w:val="single" w:sz="6" w:space="0" w:color="auto"/>
            </w:tcBorders>
            <w:shd w:val="clear" w:color="auto" w:fill="auto"/>
          </w:tcPr>
          <w:p w:rsidR="00415606" w:rsidRPr="00177371" w:rsidRDefault="00415606" w:rsidP="00415606">
            <w:pPr>
              <w:autoSpaceDE w:val="0"/>
              <w:autoSpaceDN w:val="0"/>
              <w:adjustRightInd w:val="0"/>
              <w:jc w:val="both"/>
              <w:rPr>
                <w:rFonts w:ascii="Life L2" w:hAnsi="Life L2" w:cs="Arial Narrow"/>
                <w:bCs/>
                <w:sz w:val="22"/>
                <w:szCs w:val="22"/>
              </w:rPr>
            </w:pPr>
          </w:p>
        </w:tc>
      </w:tr>
      <w:tr w:rsidR="00415606" w:rsidRPr="00177371" w:rsidTr="00415606">
        <w:tblPrEx>
          <w:tblCellMar>
            <w:top w:w="0" w:type="dxa"/>
            <w:bottom w:w="0" w:type="dxa"/>
          </w:tblCellMar>
        </w:tblPrEx>
        <w:trPr>
          <w:trHeight w:val="516"/>
        </w:trPr>
        <w:tc>
          <w:tcPr>
            <w:tcW w:w="720" w:type="dxa"/>
            <w:tcBorders>
              <w:top w:val="single" w:sz="4" w:space="0" w:color="auto"/>
              <w:left w:val="single" w:sz="6" w:space="0" w:color="auto"/>
              <w:bottom w:val="single" w:sz="4" w:space="0" w:color="auto"/>
              <w:right w:val="single" w:sz="6" w:space="0" w:color="auto"/>
            </w:tcBorders>
            <w:shd w:val="clear" w:color="auto" w:fill="auto"/>
          </w:tcPr>
          <w:p w:rsidR="00415606" w:rsidRPr="00177371" w:rsidRDefault="00415606" w:rsidP="00415606">
            <w:pPr>
              <w:autoSpaceDE w:val="0"/>
              <w:autoSpaceDN w:val="0"/>
              <w:adjustRightInd w:val="0"/>
              <w:jc w:val="center"/>
              <w:rPr>
                <w:rFonts w:ascii="Life L2" w:hAnsi="Life L2" w:cs="Arial Narrow"/>
                <w:sz w:val="22"/>
                <w:szCs w:val="22"/>
              </w:rPr>
            </w:pPr>
            <w:r w:rsidRPr="00177371">
              <w:rPr>
                <w:rStyle w:val="Normal"/>
                <w:rFonts w:ascii="Life L2" w:hAnsi="Life L2"/>
                <w:sz w:val="22"/>
                <w:szCs w:val="22"/>
              </w:rPr>
              <w:t>3</w:t>
            </w:r>
          </w:p>
        </w:tc>
        <w:tc>
          <w:tcPr>
            <w:tcW w:w="3338" w:type="dxa"/>
            <w:tcBorders>
              <w:top w:val="single" w:sz="4" w:space="0" w:color="auto"/>
              <w:left w:val="single" w:sz="6" w:space="0" w:color="auto"/>
              <w:bottom w:val="single" w:sz="4" w:space="0" w:color="auto"/>
              <w:right w:val="single" w:sz="6" w:space="0" w:color="auto"/>
            </w:tcBorders>
            <w:shd w:val="clear" w:color="auto" w:fill="auto"/>
          </w:tcPr>
          <w:p w:rsidR="00415606" w:rsidRPr="00177371" w:rsidRDefault="00415606" w:rsidP="00415606">
            <w:pPr>
              <w:autoSpaceDE w:val="0"/>
              <w:autoSpaceDN w:val="0"/>
              <w:adjustRightInd w:val="0"/>
              <w:rPr>
                <w:rFonts w:ascii="Life L2" w:hAnsi="Life L2" w:cs="Arial Narrow"/>
                <w:b/>
                <w:bCs/>
                <w:sz w:val="22"/>
                <w:szCs w:val="22"/>
              </w:rPr>
            </w:pPr>
            <w:r w:rsidRPr="00177371">
              <w:rPr>
                <w:rStyle w:val="Normal"/>
                <w:rFonts w:ascii="Life L2" w:hAnsi="Life L2"/>
                <w:b/>
                <w:sz w:val="22"/>
                <w:szCs w:val="22"/>
              </w:rPr>
              <w:t xml:space="preserve">Name/firm, head office and address of the applicant  </w:t>
            </w:r>
          </w:p>
        </w:tc>
        <w:tc>
          <w:tcPr>
            <w:tcW w:w="4582" w:type="dxa"/>
            <w:tcBorders>
              <w:top w:val="single" w:sz="4" w:space="0" w:color="auto"/>
              <w:left w:val="single" w:sz="6" w:space="0" w:color="auto"/>
              <w:bottom w:val="single" w:sz="4" w:space="0" w:color="auto"/>
              <w:right w:val="single" w:sz="6" w:space="0" w:color="auto"/>
            </w:tcBorders>
            <w:shd w:val="clear" w:color="auto" w:fill="auto"/>
          </w:tcPr>
          <w:p w:rsidR="00415606" w:rsidRPr="00177371" w:rsidRDefault="00415606" w:rsidP="00415606">
            <w:pPr>
              <w:autoSpaceDE w:val="0"/>
              <w:autoSpaceDN w:val="0"/>
              <w:adjustRightInd w:val="0"/>
              <w:rPr>
                <w:rFonts w:ascii="Life L2" w:hAnsi="Life L2" w:cs="Arial Narrow"/>
                <w:bCs/>
                <w:sz w:val="22"/>
                <w:szCs w:val="22"/>
              </w:rPr>
            </w:pPr>
          </w:p>
        </w:tc>
        <w:tc>
          <w:tcPr>
            <w:tcW w:w="4582" w:type="dxa"/>
            <w:tcBorders>
              <w:top w:val="single" w:sz="4" w:space="0" w:color="auto"/>
            </w:tcBorders>
          </w:tcPr>
          <w:p w:rsidR="00415606" w:rsidRPr="00177371" w:rsidRDefault="00415606" w:rsidP="00415606">
            <w:pPr>
              <w:autoSpaceDE w:val="0"/>
              <w:autoSpaceDN w:val="0"/>
              <w:adjustRightInd w:val="0"/>
              <w:jc w:val="both"/>
              <w:rPr>
                <w:rFonts w:ascii="Life L2" w:hAnsi="Life L2" w:cs="Arial Narrow"/>
                <w:b/>
                <w:bCs/>
                <w:sz w:val="22"/>
                <w:szCs w:val="22"/>
              </w:rPr>
            </w:pPr>
          </w:p>
        </w:tc>
      </w:tr>
      <w:tr w:rsidR="00415606" w:rsidRPr="00177371" w:rsidTr="00415606">
        <w:tblPrEx>
          <w:tblCellMar>
            <w:top w:w="0" w:type="dxa"/>
            <w:bottom w:w="0" w:type="dxa"/>
          </w:tblCellMar>
        </w:tblPrEx>
        <w:trPr>
          <w:gridAfter w:val="1"/>
          <w:wAfter w:w="4582" w:type="dxa"/>
          <w:trHeight w:val="516"/>
        </w:trPr>
        <w:tc>
          <w:tcPr>
            <w:tcW w:w="720" w:type="dxa"/>
            <w:tcBorders>
              <w:top w:val="single" w:sz="4" w:space="0" w:color="auto"/>
              <w:left w:val="single" w:sz="6" w:space="0" w:color="auto"/>
              <w:bottom w:val="single" w:sz="6" w:space="0" w:color="auto"/>
              <w:right w:val="single" w:sz="6" w:space="0" w:color="auto"/>
            </w:tcBorders>
            <w:shd w:val="clear" w:color="auto" w:fill="auto"/>
          </w:tcPr>
          <w:p w:rsidR="00415606" w:rsidRPr="00177371" w:rsidRDefault="00415606" w:rsidP="00415606">
            <w:pPr>
              <w:autoSpaceDE w:val="0"/>
              <w:autoSpaceDN w:val="0"/>
              <w:adjustRightInd w:val="0"/>
              <w:jc w:val="center"/>
              <w:rPr>
                <w:rFonts w:ascii="Life L2" w:hAnsi="Life L2" w:cs="Arial Narrow"/>
                <w:sz w:val="22"/>
                <w:szCs w:val="22"/>
              </w:rPr>
            </w:pPr>
            <w:r w:rsidRPr="00177371">
              <w:rPr>
                <w:rStyle w:val="Normal"/>
                <w:rFonts w:ascii="Life L2" w:hAnsi="Life L2"/>
                <w:sz w:val="22"/>
                <w:szCs w:val="22"/>
              </w:rPr>
              <w:t>4</w:t>
            </w:r>
          </w:p>
        </w:tc>
        <w:tc>
          <w:tcPr>
            <w:tcW w:w="3338" w:type="dxa"/>
            <w:tcBorders>
              <w:top w:val="single" w:sz="4" w:space="0" w:color="auto"/>
              <w:left w:val="single" w:sz="6" w:space="0" w:color="auto"/>
              <w:bottom w:val="single" w:sz="6" w:space="0" w:color="auto"/>
              <w:right w:val="single" w:sz="6" w:space="0" w:color="auto"/>
            </w:tcBorders>
            <w:shd w:val="clear" w:color="auto" w:fill="auto"/>
          </w:tcPr>
          <w:p w:rsidR="00415606" w:rsidRPr="00177371" w:rsidRDefault="00415606" w:rsidP="00091E68">
            <w:pPr>
              <w:autoSpaceDE w:val="0"/>
              <w:autoSpaceDN w:val="0"/>
              <w:adjustRightInd w:val="0"/>
              <w:rPr>
                <w:rFonts w:ascii="Life L2" w:hAnsi="Life L2" w:cs="Arial Narrow"/>
                <w:b/>
                <w:bCs/>
                <w:sz w:val="22"/>
                <w:szCs w:val="22"/>
              </w:rPr>
            </w:pPr>
            <w:r w:rsidRPr="00177371">
              <w:rPr>
                <w:rStyle w:val="Normal"/>
                <w:rFonts w:ascii="Life L2" w:hAnsi="Life L2"/>
                <w:b/>
                <w:sz w:val="22"/>
                <w:szCs w:val="22"/>
              </w:rPr>
              <w:t xml:space="preserve">Name and function of the person </w:t>
            </w:r>
            <w:r w:rsidR="00091E68" w:rsidRPr="00177371">
              <w:rPr>
                <w:rStyle w:val="Normal"/>
                <w:rFonts w:ascii="Life L2" w:hAnsi="Life L2"/>
                <w:b/>
                <w:sz w:val="22"/>
                <w:szCs w:val="22"/>
              </w:rPr>
              <w:t>that will</w:t>
            </w:r>
            <w:r w:rsidRPr="00177371">
              <w:rPr>
                <w:rStyle w:val="Normal"/>
                <w:rFonts w:ascii="Life L2" w:hAnsi="Life L2"/>
                <w:b/>
                <w:sz w:val="22"/>
                <w:szCs w:val="22"/>
              </w:rPr>
              <w:t xml:space="preserve"> represent the credit institution in the process of establishment</w:t>
            </w:r>
          </w:p>
        </w:tc>
        <w:tc>
          <w:tcPr>
            <w:tcW w:w="4582" w:type="dxa"/>
            <w:tcBorders>
              <w:top w:val="single" w:sz="4" w:space="0" w:color="auto"/>
              <w:left w:val="single" w:sz="6" w:space="0" w:color="auto"/>
              <w:bottom w:val="single" w:sz="6" w:space="0" w:color="auto"/>
              <w:right w:val="single" w:sz="6" w:space="0" w:color="auto"/>
            </w:tcBorders>
            <w:shd w:val="clear" w:color="auto" w:fill="auto"/>
          </w:tcPr>
          <w:p w:rsidR="00415606" w:rsidRPr="00177371" w:rsidRDefault="00415606" w:rsidP="00415606">
            <w:pPr>
              <w:autoSpaceDE w:val="0"/>
              <w:autoSpaceDN w:val="0"/>
              <w:adjustRightInd w:val="0"/>
              <w:jc w:val="both"/>
              <w:rPr>
                <w:rFonts w:ascii="Life L2" w:hAnsi="Life L2" w:cs="Arial Narrow"/>
                <w:bCs/>
                <w:i/>
                <w:sz w:val="22"/>
                <w:szCs w:val="22"/>
              </w:rPr>
            </w:pPr>
            <w:r w:rsidRPr="00177371">
              <w:rPr>
                <w:rStyle w:val="Normal"/>
                <w:rFonts w:ascii="Life L2" w:hAnsi="Life L2"/>
                <w:i/>
                <w:sz w:val="22"/>
                <w:szCs w:val="22"/>
              </w:rPr>
              <w:t>if the applicant has authorised another person for representation, provide a power of attorney in the form of an original or a certified copy</w:t>
            </w:r>
          </w:p>
        </w:tc>
      </w:tr>
      <w:tr w:rsidR="00415606" w:rsidRPr="00177371" w:rsidTr="00415606">
        <w:tblPrEx>
          <w:tblCellMar>
            <w:top w:w="0" w:type="dxa"/>
            <w:bottom w:w="0" w:type="dxa"/>
          </w:tblCellMar>
        </w:tblPrEx>
        <w:trPr>
          <w:gridAfter w:val="1"/>
          <w:wAfter w:w="4582" w:type="dxa"/>
          <w:trHeight w:val="1462"/>
        </w:trPr>
        <w:tc>
          <w:tcPr>
            <w:tcW w:w="720" w:type="dxa"/>
            <w:tcBorders>
              <w:top w:val="single" w:sz="6" w:space="0" w:color="auto"/>
              <w:left w:val="single" w:sz="6" w:space="0" w:color="auto"/>
              <w:bottom w:val="single" w:sz="6" w:space="0" w:color="auto"/>
              <w:right w:val="single" w:sz="6" w:space="0" w:color="auto"/>
            </w:tcBorders>
            <w:shd w:val="clear" w:color="auto" w:fill="auto"/>
          </w:tcPr>
          <w:p w:rsidR="00415606" w:rsidRPr="00177371" w:rsidRDefault="00415606" w:rsidP="00415606">
            <w:pPr>
              <w:autoSpaceDE w:val="0"/>
              <w:autoSpaceDN w:val="0"/>
              <w:adjustRightInd w:val="0"/>
              <w:jc w:val="center"/>
              <w:rPr>
                <w:rFonts w:ascii="Life L2" w:hAnsi="Life L2" w:cs="Arial Narrow"/>
                <w:sz w:val="22"/>
                <w:szCs w:val="22"/>
              </w:rPr>
            </w:pPr>
            <w:r w:rsidRPr="00177371">
              <w:rPr>
                <w:rStyle w:val="Normal"/>
                <w:rFonts w:ascii="Life L2" w:hAnsi="Life L2"/>
                <w:sz w:val="22"/>
                <w:szCs w:val="22"/>
              </w:rPr>
              <w:t>5</w:t>
            </w:r>
          </w:p>
        </w:tc>
        <w:tc>
          <w:tcPr>
            <w:tcW w:w="3338" w:type="dxa"/>
            <w:tcBorders>
              <w:top w:val="single" w:sz="6" w:space="0" w:color="auto"/>
              <w:left w:val="single" w:sz="6" w:space="0" w:color="auto"/>
              <w:bottom w:val="single" w:sz="6" w:space="0" w:color="auto"/>
              <w:right w:val="single" w:sz="6" w:space="0" w:color="auto"/>
            </w:tcBorders>
            <w:shd w:val="clear" w:color="auto" w:fill="auto"/>
          </w:tcPr>
          <w:p w:rsidR="00415606" w:rsidRPr="00177371" w:rsidRDefault="00415606" w:rsidP="00415606">
            <w:pPr>
              <w:autoSpaceDE w:val="0"/>
              <w:autoSpaceDN w:val="0"/>
              <w:adjustRightInd w:val="0"/>
              <w:rPr>
                <w:rFonts w:ascii="Life L2" w:hAnsi="Life L2" w:cs="Arial Narrow"/>
                <w:b/>
                <w:bCs/>
                <w:sz w:val="22"/>
                <w:szCs w:val="22"/>
              </w:rPr>
            </w:pPr>
            <w:r w:rsidRPr="00177371">
              <w:rPr>
                <w:rStyle w:val="Normal"/>
                <w:rFonts w:ascii="Life L2" w:hAnsi="Life L2"/>
                <w:b/>
                <w:sz w:val="22"/>
                <w:szCs w:val="22"/>
              </w:rPr>
              <w:t>Name of the person authorised for contact in connection with the application and telephone and fax numbers and e-mail address of that person</w:t>
            </w:r>
          </w:p>
        </w:tc>
        <w:tc>
          <w:tcPr>
            <w:tcW w:w="4582" w:type="dxa"/>
            <w:tcBorders>
              <w:top w:val="single" w:sz="6" w:space="0" w:color="auto"/>
              <w:left w:val="single" w:sz="6" w:space="0" w:color="auto"/>
              <w:bottom w:val="single" w:sz="6" w:space="0" w:color="auto"/>
              <w:right w:val="single" w:sz="6" w:space="0" w:color="auto"/>
            </w:tcBorders>
            <w:shd w:val="clear" w:color="auto" w:fill="auto"/>
          </w:tcPr>
          <w:p w:rsidR="00415606" w:rsidRPr="00177371" w:rsidRDefault="00415606" w:rsidP="00415606">
            <w:pPr>
              <w:autoSpaceDE w:val="0"/>
              <w:autoSpaceDN w:val="0"/>
              <w:adjustRightInd w:val="0"/>
              <w:jc w:val="both"/>
              <w:rPr>
                <w:rFonts w:ascii="Life L2" w:hAnsi="Life L2"/>
                <w:bCs/>
                <w:sz w:val="22"/>
                <w:szCs w:val="22"/>
              </w:rPr>
            </w:pPr>
          </w:p>
        </w:tc>
      </w:tr>
      <w:tr w:rsidR="00415606" w:rsidRPr="00177371" w:rsidTr="00415606">
        <w:tblPrEx>
          <w:tblCellMar>
            <w:top w:w="0" w:type="dxa"/>
            <w:bottom w:w="0" w:type="dxa"/>
          </w:tblCellMar>
        </w:tblPrEx>
        <w:trPr>
          <w:gridAfter w:val="1"/>
          <w:wAfter w:w="4582" w:type="dxa"/>
          <w:trHeight w:val="516"/>
        </w:trPr>
        <w:tc>
          <w:tcPr>
            <w:tcW w:w="720" w:type="dxa"/>
            <w:tcBorders>
              <w:top w:val="single" w:sz="4" w:space="0" w:color="auto"/>
              <w:left w:val="single" w:sz="6" w:space="0" w:color="auto"/>
              <w:bottom w:val="single" w:sz="6" w:space="0" w:color="auto"/>
              <w:right w:val="single" w:sz="6" w:space="0" w:color="auto"/>
            </w:tcBorders>
            <w:shd w:val="clear" w:color="auto" w:fill="auto"/>
          </w:tcPr>
          <w:p w:rsidR="00415606" w:rsidRPr="00177371" w:rsidRDefault="00415606" w:rsidP="00415606">
            <w:pPr>
              <w:autoSpaceDE w:val="0"/>
              <w:autoSpaceDN w:val="0"/>
              <w:adjustRightInd w:val="0"/>
              <w:jc w:val="center"/>
              <w:rPr>
                <w:rFonts w:ascii="Life L2" w:hAnsi="Life L2" w:cs="Arial Narrow"/>
                <w:sz w:val="22"/>
                <w:szCs w:val="22"/>
              </w:rPr>
            </w:pPr>
            <w:r w:rsidRPr="00177371">
              <w:rPr>
                <w:rStyle w:val="Normal"/>
                <w:rFonts w:ascii="Life L2" w:hAnsi="Life L2"/>
                <w:sz w:val="22"/>
                <w:szCs w:val="22"/>
              </w:rPr>
              <w:t xml:space="preserve">6 </w:t>
            </w:r>
          </w:p>
        </w:tc>
        <w:tc>
          <w:tcPr>
            <w:tcW w:w="3338" w:type="dxa"/>
            <w:tcBorders>
              <w:top w:val="single" w:sz="4" w:space="0" w:color="auto"/>
              <w:left w:val="single" w:sz="6" w:space="0" w:color="auto"/>
              <w:bottom w:val="single" w:sz="6" w:space="0" w:color="auto"/>
              <w:right w:val="single" w:sz="6" w:space="0" w:color="auto"/>
            </w:tcBorders>
            <w:shd w:val="clear" w:color="auto" w:fill="auto"/>
          </w:tcPr>
          <w:p w:rsidR="00415606" w:rsidRPr="00177371" w:rsidRDefault="00415606" w:rsidP="00415606">
            <w:pPr>
              <w:autoSpaceDE w:val="0"/>
              <w:autoSpaceDN w:val="0"/>
              <w:adjustRightInd w:val="0"/>
              <w:rPr>
                <w:rFonts w:ascii="Life L2" w:hAnsi="Life L2" w:cs="Arial Narrow"/>
                <w:b/>
                <w:bCs/>
                <w:sz w:val="22"/>
                <w:szCs w:val="22"/>
                <w:highlight w:val="yellow"/>
              </w:rPr>
            </w:pPr>
            <w:r w:rsidRPr="00177371">
              <w:rPr>
                <w:rStyle w:val="Normal"/>
                <w:rFonts w:ascii="Life L2" w:hAnsi="Life L2"/>
                <w:b/>
                <w:sz w:val="22"/>
                <w:szCs w:val="22"/>
              </w:rPr>
              <w:t xml:space="preserve">Draft Articles of Association of a credit institution to which another credit institution or other legal person is merged or the credit institution that is </w:t>
            </w:r>
            <w:r w:rsidRPr="00177371">
              <w:rPr>
                <w:rStyle w:val="Normal"/>
                <w:rFonts w:ascii="Life L2" w:hAnsi="Life L2"/>
                <w:b/>
                <w:sz w:val="22"/>
                <w:szCs w:val="22"/>
              </w:rPr>
              <w:lastRenderedPageBreak/>
              <w:t xml:space="preserve">formed as a result of </w:t>
            </w:r>
            <w:r w:rsidR="00853E01" w:rsidRPr="00177371">
              <w:rPr>
                <w:rStyle w:val="Normal"/>
                <w:rFonts w:ascii="Life L2" w:hAnsi="Life L2"/>
                <w:b/>
                <w:sz w:val="22"/>
                <w:szCs w:val="22"/>
              </w:rPr>
              <w:t xml:space="preserve">a </w:t>
            </w:r>
            <w:r w:rsidRPr="00177371">
              <w:rPr>
                <w:rStyle w:val="Normal"/>
                <w:rFonts w:ascii="Life L2" w:hAnsi="Life L2"/>
                <w:b/>
                <w:sz w:val="22"/>
                <w:szCs w:val="22"/>
              </w:rPr>
              <w:t>merger of credit institutions</w:t>
            </w:r>
          </w:p>
        </w:tc>
        <w:tc>
          <w:tcPr>
            <w:tcW w:w="4582" w:type="dxa"/>
            <w:tcBorders>
              <w:top w:val="single" w:sz="4" w:space="0" w:color="auto"/>
              <w:left w:val="single" w:sz="6" w:space="0" w:color="auto"/>
              <w:bottom w:val="single" w:sz="6" w:space="0" w:color="auto"/>
              <w:right w:val="single" w:sz="6" w:space="0" w:color="auto"/>
            </w:tcBorders>
            <w:shd w:val="clear" w:color="auto" w:fill="auto"/>
          </w:tcPr>
          <w:p w:rsidR="00415606" w:rsidRPr="00177371" w:rsidRDefault="00415606" w:rsidP="00415606">
            <w:pPr>
              <w:autoSpaceDE w:val="0"/>
              <w:autoSpaceDN w:val="0"/>
              <w:adjustRightInd w:val="0"/>
              <w:jc w:val="both"/>
              <w:rPr>
                <w:rFonts w:ascii="Life L2" w:hAnsi="Life L2" w:cs="Arial Narrow"/>
                <w:bCs/>
                <w:i/>
                <w:sz w:val="22"/>
                <w:szCs w:val="22"/>
              </w:rPr>
            </w:pPr>
            <w:r w:rsidRPr="00177371">
              <w:rPr>
                <w:rStyle w:val="Normal"/>
                <w:rFonts w:ascii="Life L2" w:hAnsi="Life L2"/>
                <w:i/>
                <w:sz w:val="22"/>
                <w:szCs w:val="22"/>
              </w:rPr>
              <w:lastRenderedPageBreak/>
              <w:t>provide draft Articles of Association (</w:t>
            </w:r>
            <w:r w:rsidR="00853E01" w:rsidRPr="00177371">
              <w:rPr>
                <w:rStyle w:val="Normal"/>
                <w:rFonts w:ascii="Life L2" w:hAnsi="Life L2"/>
                <w:i/>
                <w:sz w:val="22"/>
                <w:szCs w:val="22"/>
              </w:rPr>
              <w:t xml:space="preserve">and </w:t>
            </w:r>
            <w:r w:rsidRPr="00177371">
              <w:rPr>
                <w:rStyle w:val="Normal"/>
                <w:rFonts w:ascii="Life L2" w:hAnsi="Life L2"/>
                <w:i/>
                <w:sz w:val="22"/>
                <w:szCs w:val="22"/>
              </w:rPr>
              <w:t xml:space="preserve">amendments thereto) of a credit institution to which another credit institution or other legal person is merged or the credit institution that is formed as a result of merger of credit </w:t>
            </w:r>
            <w:r w:rsidRPr="00177371">
              <w:rPr>
                <w:rStyle w:val="Normal"/>
                <w:rFonts w:ascii="Life L2" w:hAnsi="Life L2"/>
                <w:i/>
                <w:sz w:val="22"/>
                <w:szCs w:val="22"/>
              </w:rPr>
              <w:lastRenderedPageBreak/>
              <w:t>institutions</w:t>
            </w:r>
          </w:p>
        </w:tc>
      </w:tr>
      <w:tr w:rsidR="00415606" w:rsidRPr="00177371" w:rsidTr="00415606">
        <w:tblPrEx>
          <w:tblCellMar>
            <w:top w:w="0" w:type="dxa"/>
            <w:bottom w:w="0" w:type="dxa"/>
          </w:tblCellMar>
        </w:tblPrEx>
        <w:trPr>
          <w:gridAfter w:val="1"/>
          <w:wAfter w:w="4582" w:type="dxa"/>
          <w:trHeight w:val="1462"/>
        </w:trPr>
        <w:tc>
          <w:tcPr>
            <w:tcW w:w="720" w:type="dxa"/>
            <w:tcBorders>
              <w:top w:val="single" w:sz="6" w:space="0" w:color="auto"/>
              <w:left w:val="single" w:sz="6" w:space="0" w:color="auto"/>
              <w:bottom w:val="single" w:sz="6" w:space="0" w:color="auto"/>
              <w:right w:val="single" w:sz="6" w:space="0" w:color="auto"/>
            </w:tcBorders>
            <w:shd w:val="clear" w:color="auto" w:fill="auto"/>
          </w:tcPr>
          <w:p w:rsidR="00415606" w:rsidRPr="00177371" w:rsidRDefault="00415606" w:rsidP="00415606">
            <w:pPr>
              <w:autoSpaceDE w:val="0"/>
              <w:autoSpaceDN w:val="0"/>
              <w:adjustRightInd w:val="0"/>
              <w:jc w:val="center"/>
              <w:rPr>
                <w:rFonts w:ascii="Life L2" w:hAnsi="Life L2" w:cs="Arial Narrow"/>
                <w:sz w:val="22"/>
                <w:szCs w:val="22"/>
              </w:rPr>
            </w:pPr>
            <w:r w:rsidRPr="00177371">
              <w:rPr>
                <w:rStyle w:val="Normal"/>
                <w:rFonts w:ascii="Life L2" w:hAnsi="Life L2"/>
                <w:sz w:val="22"/>
                <w:szCs w:val="22"/>
              </w:rPr>
              <w:lastRenderedPageBreak/>
              <w:t>7</w:t>
            </w:r>
          </w:p>
        </w:tc>
        <w:tc>
          <w:tcPr>
            <w:tcW w:w="3338" w:type="dxa"/>
            <w:tcBorders>
              <w:top w:val="single" w:sz="6" w:space="0" w:color="auto"/>
              <w:left w:val="single" w:sz="6" w:space="0" w:color="auto"/>
              <w:bottom w:val="single" w:sz="6" w:space="0" w:color="auto"/>
              <w:right w:val="single" w:sz="6" w:space="0" w:color="auto"/>
            </w:tcBorders>
            <w:shd w:val="clear" w:color="auto" w:fill="auto"/>
          </w:tcPr>
          <w:p w:rsidR="00415606" w:rsidRPr="00177371" w:rsidRDefault="00415606" w:rsidP="00415606">
            <w:pPr>
              <w:autoSpaceDE w:val="0"/>
              <w:autoSpaceDN w:val="0"/>
              <w:adjustRightInd w:val="0"/>
              <w:rPr>
                <w:rFonts w:ascii="Life L2" w:hAnsi="Life L2" w:cs="Arial Narrow"/>
                <w:b/>
                <w:bCs/>
                <w:sz w:val="22"/>
                <w:szCs w:val="22"/>
              </w:rPr>
            </w:pPr>
            <w:r w:rsidRPr="00177371">
              <w:rPr>
                <w:rStyle w:val="Normal"/>
                <w:rFonts w:ascii="Life L2" w:hAnsi="Life L2"/>
                <w:b/>
                <w:sz w:val="22"/>
                <w:szCs w:val="22"/>
              </w:rPr>
              <w:t>Ownership structure of participants in the merger by acquisition /formation of a new credit institution</w:t>
            </w:r>
          </w:p>
        </w:tc>
        <w:tc>
          <w:tcPr>
            <w:tcW w:w="4582" w:type="dxa"/>
            <w:tcBorders>
              <w:top w:val="single" w:sz="6" w:space="0" w:color="auto"/>
              <w:left w:val="single" w:sz="6" w:space="0" w:color="auto"/>
              <w:bottom w:val="single" w:sz="6" w:space="0" w:color="auto"/>
              <w:right w:val="single" w:sz="6" w:space="0" w:color="auto"/>
            </w:tcBorders>
            <w:shd w:val="clear" w:color="auto" w:fill="auto"/>
          </w:tcPr>
          <w:p w:rsidR="00415606" w:rsidRPr="00177371" w:rsidRDefault="00415606" w:rsidP="00415606">
            <w:pPr>
              <w:autoSpaceDE w:val="0"/>
              <w:autoSpaceDN w:val="0"/>
              <w:adjustRightInd w:val="0"/>
              <w:jc w:val="both"/>
              <w:rPr>
                <w:rFonts w:ascii="Life L2" w:hAnsi="Life L2"/>
                <w:bCs/>
                <w:i/>
                <w:sz w:val="22"/>
                <w:szCs w:val="22"/>
              </w:rPr>
            </w:pPr>
            <w:r w:rsidRPr="00177371">
              <w:rPr>
                <w:rStyle w:val="Normal"/>
                <w:rFonts w:ascii="Life L2" w:hAnsi="Life L2"/>
                <w:i/>
                <w:sz w:val="22"/>
                <w:szCs w:val="22"/>
              </w:rPr>
              <w:t xml:space="preserve">for each participant in the merger by acquisition/formation of a new credit institution, provide a list of shareholders and the types of shares they hold, specifying the nominal amounts by share types, number of shares, the total amount by share types held by shareholders, and the percentage of the capital of the undertaking and of the voting rights (before and after the merger by acquisition/formation of a new credit institution) </w:t>
            </w:r>
          </w:p>
        </w:tc>
      </w:tr>
      <w:tr w:rsidR="00415606" w:rsidRPr="00177371" w:rsidTr="00415606">
        <w:tblPrEx>
          <w:tblCellMar>
            <w:top w:w="0" w:type="dxa"/>
            <w:bottom w:w="0" w:type="dxa"/>
          </w:tblCellMar>
        </w:tblPrEx>
        <w:trPr>
          <w:gridAfter w:val="1"/>
          <w:wAfter w:w="4582" w:type="dxa"/>
          <w:trHeight w:val="707"/>
        </w:trPr>
        <w:tc>
          <w:tcPr>
            <w:tcW w:w="720" w:type="dxa"/>
            <w:tcBorders>
              <w:top w:val="single" w:sz="6" w:space="0" w:color="auto"/>
              <w:left w:val="single" w:sz="6" w:space="0" w:color="auto"/>
              <w:bottom w:val="single" w:sz="6" w:space="0" w:color="auto"/>
              <w:right w:val="single" w:sz="6" w:space="0" w:color="auto"/>
            </w:tcBorders>
            <w:shd w:val="clear" w:color="auto" w:fill="auto"/>
          </w:tcPr>
          <w:p w:rsidR="00415606" w:rsidRPr="00177371" w:rsidRDefault="00415606" w:rsidP="00415606">
            <w:pPr>
              <w:autoSpaceDE w:val="0"/>
              <w:autoSpaceDN w:val="0"/>
              <w:adjustRightInd w:val="0"/>
              <w:jc w:val="center"/>
              <w:rPr>
                <w:rFonts w:ascii="Life L2" w:hAnsi="Life L2" w:cs="Arial Narrow"/>
                <w:sz w:val="22"/>
                <w:szCs w:val="22"/>
              </w:rPr>
            </w:pPr>
            <w:r w:rsidRPr="00177371">
              <w:rPr>
                <w:rStyle w:val="Normal"/>
                <w:rFonts w:ascii="Life L2" w:hAnsi="Life L2"/>
                <w:sz w:val="22"/>
                <w:szCs w:val="22"/>
              </w:rPr>
              <w:t>8</w:t>
            </w:r>
          </w:p>
        </w:tc>
        <w:tc>
          <w:tcPr>
            <w:tcW w:w="3338" w:type="dxa"/>
            <w:tcBorders>
              <w:top w:val="single" w:sz="6" w:space="0" w:color="auto"/>
              <w:left w:val="single" w:sz="6" w:space="0" w:color="auto"/>
              <w:bottom w:val="single" w:sz="6" w:space="0" w:color="auto"/>
              <w:right w:val="single" w:sz="6" w:space="0" w:color="auto"/>
            </w:tcBorders>
            <w:shd w:val="clear" w:color="auto" w:fill="auto"/>
          </w:tcPr>
          <w:p w:rsidR="00415606" w:rsidRPr="00177371" w:rsidRDefault="00415606" w:rsidP="00415606">
            <w:pPr>
              <w:autoSpaceDE w:val="0"/>
              <w:autoSpaceDN w:val="0"/>
              <w:adjustRightInd w:val="0"/>
              <w:rPr>
                <w:rFonts w:ascii="Life L2" w:hAnsi="Life L2" w:cs="Arial Narrow"/>
                <w:b/>
                <w:bCs/>
                <w:sz w:val="22"/>
                <w:szCs w:val="22"/>
              </w:rPr>
            </w:pPr>
            <w:r w:rsidRPr="00177371">
              <w:rPr>
                <w:rStyle w:val="Normal"/>
                <w:rFonts w:ascii="Life L2" w:hAnsi="Life L2"/>
                <w:b/>
                <w:sz w:val="22"/>
                <w:szCs w:val="22"/>
              </w:rPr>
              <w:t>Data on shareholders - holders of qualifying holdings</w:t>
            </w:r>
          </w:p>
        </w:tc>
        <w:tc>
          <w:tcPr>
            <w:tcW w:w="4582" w:type="dxa"/>
            <w:tcBorders>
              <w:top w:val="single" w:sz="6" w:space="0" w:color="auto"/>
              <w:left w:val="single" w:sz="6" w:space="0" w:color="auto"/>
              <w:bottom w:val="single" w:sz="6" w:space="0" w:color="auto"/>
              <w:right w:val="single" w:sz="6" w:space="0" w:color="auto"/>
            </w:tcBorders>
            <w:shd w:val="clear" w:color="auto" w:fill="auto"/>
          </w:tcPr>
          <w:p w:rsidR="00415606" w:rsidRPr="00177371" w:rsidRDefault="00415606" w:rsidP="00415606">
            <w:pPr>
              <w:autoSpaceDE w:val="0"/>
              <w:autoSpaceDN w:val="0"/>
              <w:adjustRightInd w:val="0"/>
              <w:rPr>
                <w:rFonts w:ascii="Life L2" w:hAnsi="Life L2"/>
                <w:bCs/>
                <w:i/>
                <w:sz w:val="22"/>
                <w:szCs w:val="22"/>
              </w:rPr>
            </w:pPr>
            <w:r w:rsidRPr="00177371">
              <w:rPr>
                <w:rStyle w:val="Normal"/>
                <w:rFonts w:ascii="Life L2" w:hAnsi="Life L2"/>
                <w:i/>
                <w:sz w:val="22"/>
                <w:szCs w:val="22"/>
              </w:rPr>
              <w:t>provide:</w:t>
            </w:r>
          </w:p>
          <w:p w:rsidR="00415606" w:rsidRPr="00177371" w:rsidRDefault="00415606" w:rsidP="00415606">
            <w:pPr>
              <w:numPr>
                <w:ilvl w:val="0"/>
                <w:numId w:val="15"/>
              </w:numPr>
              <w:autoSpaceDE w:val="0"/>
              <w:autoSpaceDN w:val="0"/>
              <w:adjustRightInd w:val="0"/>
              <w:ind w:left="229" w:hanging="229"/>
              <w:rPr>
                <w:rFonts w:ascii="Life L2" w:hAnsi="Life L2"/>
                <w:bCs/>
                <w:i/>
                <w:sz w:val="22"/>
                <w:szCs w:val="22"/>
              </w:rPr>
            </w:pPr>
            <w:r w:rsidRPr="00177371">
              <w:rPr>
                <w:rStyle w:val="Normal"/>
                <w:rFonts w:ascii="Life L2" w:hAnsi="Life L2"/>
                <w:i/>
                <w:sz w:val="22"/>
                <w:szCs w:val="22"/>
              </w:rPr>
              <w:t xml:space="preserve"> for all participants, a certificate from the register of companies or other relevant register, in the form of an original or a certified copy;  </w:t>
            </w:r>
          </w:p>
          <w:p w:rsidR="00415606" w:rsidRPr="00177371" w:rsidRDefault="00415606" w:rsidP="00415606">
            <w:pPr>
              <w:numPr>
                <w:ilvl w:val="0"/>
                <w:numId w:val="15"/>
              </w:numPr>
              <w:autoSpaceDE w:val="0"/>
              <w:autoSpaceDN w:val="0"/>
              <w:adjustRightInd w:val="0"/>
              <w:ind w:left="229" w:hanging="229"/>
              <w:rPr>
                <w:rFonts w:ascii="Life L2" w:hAnsi="Life L2"/>
                <w:bCs/>
                <w:i/>
                <w:sz w:val="22"/>
                <w:szCs w:val="22"/>
              </w:rPr>
            </w:pPr>
            <w:r w:rsidRPr="00177371">
              <w:rPr>
                <w:rStyle w:val="Normal"/>
                <w:rFonts w:ascii="Life L2" w:hAnsi="Life L2"/>
                <w:i/>
                <w:sz w:val="22"/>
                <w:szCs w:val="22"/>
              </w:rPr>
              <w:t xml:space="preserve">for all participants, a certificate from the register of shareholders (book of shares) or book of holdings, in the form of an original or a certified copy) </w:t>
            </w:r>
          </w:p>
        </w:tc>
      </w:tr>
      <w:tr w:rsidR="00415606" w:rsidRPr="00177371" w:rsidTr="00415606">
        <w:tblPrEx>
          <w:tblCellMar>
            <w:top w:w="0" w:type="dxa"/>
            <w:bottom w:w="0" w:type="dxa"/>
          </w:tblCellMar>
        </w:tblPrEx>
        <w:trPr>
          <w:gridAfter w:val="1"/>
          <w:wAfter w:w="4582" w:type="dxa"/>
          <w:trHeight w:val="1841"/>
        </w:trPr>
        <w:tc>
          <w:tcPr>
            <w:tcW w:w="720" w:type="dxa"/>
            <w:tcBorders>
              <w:top w:val="single" w:sz="6" w:space="0" w:color="auto"/>
              <w:left w:val="single" w:sz="6" w:space="0" w:color="auto"/>
              <w:bottom w:val="single" w:sz="6" w:space="0" w:color="auto"/>
              <w:right w:val="single" w:sz="6" w:space="0" w:color="auto"/>
            </w:tcBorders>
            <w:shd w:val="clear" w:color="auto" w:fill="auto"/>
          </w:tcPr>
          <w:p w:rsidR="00415606" w:rsidRPr="00177371" w:rsidRDefault="00415606" w:rsidP="00415606">
            <w:pPr>
              <w:autoSpaceDE w:val="0"/>
              <w:autoSpaceDN w:val="0"/>
              <w:adjustRightInd w:val="0"/>
              <w:jc w:val="center"/>
              <w:rPr>
                <w:rFonts w:ascii="Life L2" w:hAnsi="Life L2" w:cs="Arial Narrow"/>
                <w:sz w:val="22"/>
                <w:szCs w:val="22"/>
              </w:rPr>
            </w:pPr>
            <w:r w:rsidRPr="00177371">
              <w:rPr>
                <w:rStyle w:val="Normal"/>
                <w:rFonts w:ascii="Life L2" w:hAnsi="Life L2"/>
                <w:sz w:val="22"/>
                <w:szCs w:val="22"/>
              </w:rPr>
              <w:t>9</w:t>
            </w:r>
          </w:p>
        </w:tc>
        <w:tc>
          <w:tcPr>
            <w:tcW w:w="3338" w:type="dxa"/>
            <w:tcBorders>
              <w:top w:val="single" w:sz="6" w:space="0" w:color="auto"/>
              <w:left w:val="single" w:sz="6" w:space="0" w:color="auto"/>
              <w:bottom w:val="single" w:sz="6" w:space="0" w:color="auto"/>
              <w:right w:val="single" w:sz="6" w:space="0" w:color="auto"/>
            </w:tcBorders>
            <w:shd w:val="clear" w:color="auto" w:fill="auto"/>
          </w:tcPr>
          <w:p w:rsidR="00415606" w:rsidRPr="00177371" w:rsidRDefault="00415606" w:rsidP="00853E01">
            <w:pPr>
              <w:autoSpaceDE w:val="0"/>
              <w:autoSpaceDN w:val="0"/>
              <w:adjustRightInd w:val="0"/>
              <w:rPr>
                <w:rFonts w:ascii="Life L2" w:hAnsi="Life L2" w:cs="Arial Narrow"/>
                <w:b/>
                <w:bCs/>
                <w:sz w:val="22"/>
                <w:szCs w:val="22"/>
              </w:rPr>
            </w:pPr>
            <w:r w:rsidRPr="00177371">
              <w:rPr>
                <w:rStyle w:val="Normal"/>
                <w:rFonts w:ascii="Life L2" w:hAnsi="Life L2"/>
                <w:b/>
                <w:sz w:val="22"/>
                <w:szCs w:val="22"/>
              </w:rPr>
              <w:t xml:space="preserve">If a merger by acquisition of a legal person that is not a credit institution is requested by the application, </w:t>
            </w:r>
            <w:r w:rsidR="00853E01" w:rsidRPr="00177371">
              <w:rPr>
                <w:rStyle w:val="Normal"/>
                <w:rFonts w:ascii="Life L2" w:hAnsi="Life L2"/>
                <w:b/>
                <w:sz w:val="22"/>
                <w:szCs w:val="22"/>
              </w:rPr>
              <w:t xml:space="preserve">provide </w:t>
            </w:r>
            <w:r w:rsidRPr="00177371">
              <w:rPr>
                <w:rStyle w:val="Normal"/>
                <w:rFonts w:ascii="Life L2" w:hAnsi="Life L2"/>
                <w:b/>
                <w:sz w:val="22"/>
                <w:szCs w:val="22"/>
              </w:rPr>
              <w:t xml:space="preserve">financial statements for three business years (balance sheet and profit and loss account) </w:t>
            </w:r>
          </w:p>
        </w:tc>
        <w:tc>
          <w:tcPr>
            <w:tcW w:w="4582" w:type="dxa"/>
            <w:tcBorders>
              <w:top w:val="single" w:sz="6" w:space="0" w:color="auto"/>
              <w:left w:val="single" w:sz="6" w:space="0" w:color="auto"/>
              <w:bottom w:val="single" w:sz="6" w:space="0" w:color="auto"/>
              <w:right w:val="single" w:sz="6" w:space="0" w:color="auto"/>
            </w:tcBorders>
            <w:shd w:val="clear" w:color="auto" w:fill="auto"/>
          </w:tcPr>
          <w:p w:rsidR="00415606" w:rsidRPr="00177371" w:rsidRDefault="00415606" w:rsidP="00415606">
            <w:pPr>
              <w:autoSpaceDE w:val="0"/>
              <w:autoSpaceDN w:val="0"/>
              <w:adjustRightInd w:val="0"/>
              <w:rPr>
                <w:rFonts w:ascii="Life L2" w:hAnsi="Life L2"/>
                <w:bCs/>
                <w:i/>
                <w:sz w:val="22"/>
                <w:szCs w:val="22"/>
              </w:rPr>
            </w:pPr>
          </w:p>
        </w:tc>
      </w:tr>
      <w:tr w:rsidR="00415606" w:rsidRPr="00177371" w:rsidTr="00415606">
        <w:tblPrEx>
          <w:tblCellMar>
            <w:top w:w="0" w:type="dxa"/>
            <w:bottom w:w="0" w:type="dxa"/>
          </w:tblCellMar>
        </w:tblPrEx>
        <w:trPr>
          <w:gridAfter w:val="1"/>
          <w:wAfter w:w="4582" w:type="dxa"/>
          <w:trHeight w:val="689"/>
        </w:trPr>
        <w:tc>
          <w:tcPr>
            <w:tcW w:w="720" w:type="dxa"/>
            <w:tcBorders>
              <w:top w:val="single" w:sz="6" w:space="0" w:color="auto"/>
              <w:left w:val="single" w:sz="6" w:space="0" w:color="auto"/>
              <w:bottom w:val="single" w:sz="6" w:space="0" w:color="auto"/>
              <w:right w:val="single" w:sz="6" w:space="0" w:color="auto"/>
            </w:tcBorders>
            <w:shd w:val="clear" w:color="auto" w:fill="auto"/>
          </w:tcPr>
          <w:p w:rsidR="00415606" w:rsidRPr="00177371" w:rsidRDefault="00415606" w:rsidP="00415606">
            <w:pPr>
              <w:autoSpaceDE w:val="0"/>
              <w:autoSpaceDN w:val="0"/>
              <w:adjustRightInd w:val="0"/>
              <w:jc w:val="center"/>
              <w:rPr>
                <w:rFonts w:ascii="Life L2" w:hAnsi="Life L2" w:cs="Arial Narrow"/>
                <w:sz w:val="22"/>
                <w:szCs w:val="22"/>
              </w:rPr>
            </w:pPr>
            <w:r w:rsidRPr="00177371">
              <w:rPr>
                <w:rStyle w:val="Normal"/>
                <w:rFonts w:ascii="Life L2" w:hAnsi="Life L2"/>
                <w:sz w:val="22"/>
                <w:szCs w:val="22"/>
              </w:rPr>
              <w:t>10</w:t>
            </w:r>
          </w:p>
        </w:tc>
        <w:tc>
          <w:tcPr>
            <w:tcW w:w="3338" w:type="dxa"/>
            <w:tcBorders>
              <w:top w:val="single" w:sz="6" w:space="0" w:color="auto"/>
              <w:left w:val="single" w:sz="6" w:space="0" w:color="auto"/>
              <w:bottom w:val="single" w:sz="6" w:space="0" w:color="auto"/>
              <w:right w:val="single" w:sz="6" w:space="0" w:color="auto"/>
            </w:tcBorders>
            <w:shd w:val="clear" w:color="auto" w:fill="auto"/>
          </w:tcPr>
          <w:p w:rsidR="00415606" w:rsidRPr="00177371" w:rsidRDefault="00415606" w:rsidP="00853E01">
            <w:pPr>
              <w:autoSpaceDE w:val="0"/>
              <w:autoSpaceDN w:val="0"/>
              <w:adjustRightInd w:val="0"/>
              <w:rPr>
                <w:rFonts w:ascii="Life L2" w:hAnsi="Life L2" w:cs="Arial Narrow"/>
                <w:b/>
                <w:bCs/>
                <w:sz w:val="22"/>
                <w:szCs w:val="22"/>
              </w:rPr>
            </w:pPr>
            <w:r w:rsidRPr="00177371">
              <w:rPr>
                <w:rStyle w:val="Normal"/>
                <w:rFonts w:ascii="Life L2" w:hAnsi="Life L2"/>
                <w:b/>
                <w:sz w:val="22"/>
                <w:szCs w:val="22"/>
              </w:rPr>
              <w:t xml:space="preserve">If a merger by acquisition of a legal person that is not a credit institution with a head office in the Republic of Croatia is requested by the application, provide a list of all the persons constituting a group of </w:t>
            </w:r>
            <w:r w:rsidR="00853E01" w:rsidRPr="00177371">
              <w:rPr>
                <w:rStyle w:val="Normal"/>
                <w:rFonts w:ascii="Life L2" w:hAnsi="Life L2"/>
                <w:b/>
                <w:sz w:val="22"/>
                <w:szCs w:val="22"/>
              </w:rPr>
              <w:t>persons connected with that legal person</w:t>
            </w:r>
            <w:r w:rsidRPr="00177371">
              <w:rPr>
                <w:rStyle w:val="Normal"/>
                <w:rFonts w:ascii="Life L2" w:hAnsi="Life L2"/>
                <w:b/>
                <w:sz w:val="22"/>
                <w:szCs w:val="22"/>
              </w:rPr>
              <w:t xml:space="preserve"> </w:t>
            </w:r>
          </w:p>
        </w:tc>
        <w:tc>
          <w:tcPr>
            <w:tcW w:w="4582" w:type="dxa"/>
            <w:tcBorders>
              <w:top w:val="single" w:sz="6" w:space="0" w:color="auto"/>
              <w:left w:val="single" w:sz="6" w:space="0" w:color="auto"/>
              <w:bottom w:val="single" w:sz="6" w:space="0" w:color="auto"/>
              <w:right w:val="single" w:sz="6" w:space="0" w:color="auto"/>
            </w:tcBorders>
            <w:shd w:val="clear" w:color="auto" w:fill="auto"/>
          </w:tcPr>
          <w:p w:rsidR="00415606" w:rsidRPr="00177371" w:rsidRDefault="00415606" w:rsidP="00415606">
            <w:pPr>
              <w:numPr>
                <w:ilvl w:val="0"/>
                <w:numId w:val="16"/>
              </w:numPr>
              <w:autoSpaceDE w:val="0"/>
              <w:autoSpaceDN w:val="0"/>
              <w:adjustRightInd w:val="0"/>
              <w:ind w:left="229" w:hanging="229"/>
              <w:jc w:val="both"/>
              <w:rPr>
                <w:rFonts w:ascii="Life L2" w:hAnsi="Life L2"/>
                <w:i/>
                <w:sz w:val="22"/>
                <w:szCs w:val="22"/>
              </w:rPr>
            </w:pPr>
            <w:r w:rsidRPr="00177371">
              <w:rPr>
                <w:rStyle w:val="Normal"/>
                <w:rFonts w:ascii="Life L2" w:hAnsi="Life L2"/>
                <w:i/>
                <w:sz w:val="22"/>
                <w:szCs w:val="22"/>
              </w:rPr>
              <w:t>provide a list of a group of connected persons referred to in Article 4, paragraph (39) of Regulation (EU) No 575/2013 (for legal persons data on the head office and activity)</w:t>
            </w:r>
            <w:r w:rsidR="0002594C" w:rsidRPr="00177371">
              <w:rPr>
                <w:rStyle w:val="Normal"/>
                <w:rFonts w:ascii="Life L2" w:hAnsi="Life L2"/>
                <w:i/>
                <w:sz w:val="22"/>
                <w:szCs w:val="22"/>
              </w:rPr>
              <w:t>, specifying</w:t>
            </w:r>
            <w:r w:rsidRPr="00177371">
              <w:rPr>
                <w:rStyle w:val="Normal"/>
                <w:rFonts w:ascii="Life L2" w:hAnsi="Life L2"/>
                <w:i/>
                <w:sz w:val="22"/>
                <w:szCs w:val="22"/>
              </w:rPr>
              <w:t xml:space="preserve"> the type of connection; </w:t>
            </w:r>
          </w:p>
          <w:p w:rsidR="00415606" w:rsidRPr="00177371" w:rsidRDefault="00415606" w:rsidP="00415606">
            <w:pPr>
              <w:numPr>
                <w:ilvl w:val="0"/>
                <w:numId w:val="16"/>
              </w:numPr>
              <w:autoSpaceDE w:val="0"/>
              <w:autoSpaceDN w:val="0"/>
              <w:adjustRightInd w:val="0"/>
              <w:ind w:left="229" w:hanging="229"/>
              <w:jc w:val="both"/>
              <w:rPr>
                <w:rFonts w:ascii="Life L2" w:hAnsi="Life L2"/>
                <w:i/>
                <w:sz w:val="22"/>
                <w:szCs w:val="22"/>
              </w:rPr>
            </w:pPr>
            <w:r w:rsidRPr="00177371">
              <w:rPr>
                <w:rStyle w:val="Normal"/>
                <w:rFonts w:ascii="Life L2" w:hAnsi="Life L2"/>
                <w:i/>
                <w:sz w:val="22"/>
                <w:szCs w:val="22"/>
              </w:rPr>
              <w:t xml:space="preserve"> list all equity holdings of each shareholder</w:t>
            </w:r>
            <w:r w:rsidR="00B455EC" w:rsidRPr="00177371">
              <w:rPr>
                <w:rStyle w:val="Normal"/>
                <w:rFonts w:ascii="Life L2" w:hAnsi="Life L2"/>
                <w:i/>
                <w:sz w:val="22"/>
                <w:szCs w:val="22"/>
              </w:rPr>
              <w:t xml:space="preserve"> individually</w:t>
            </w:r>
            <w:r w:rsidRPr="00177371">
              <w:rPr>
                <w:rStyle w:val="Normal"/>
                <w:rFonts w:ascii="Life L2" w:hAnsi="Life L2"/>
                <w:i/>
                <w:sz w:val="22"/>
                <w:szCs w:val="22"/>
              </w:rPr>
              <w:t>, irrespective of their amounts</w:t>
            </w:r>
          </w:p>
        </w:tc>
      </w:tr>
      <w:tr w:rsidR="00415606" w:rsidRPr="00177371" w:rsidTr="00415606">
        <w:tblPrEx>
          <w:tblCellMar>
            <w:top w:w="0" w:type="dxa"/>
            <w:bottom w:w="0" w:type="dxa"/>
          </w:tblCellMar>
        </w:tblPrEx>
        <w:trPr>
          <w:gridAfter w:val="1"/>
          <w:wAfter w:w="4582" w:type="dxa"/>
          <w:trHeight w:val="413"/>
        </w:trPr>
        <w:tc>
          <w:tcPr>
            <w:tcW w:w="720" w:type="dxa"/>
            <w:tcBorders>
              <w:top w:val="single" w:sz="6" w:space="0" w:color="auto"/>
              <w:left w:val="single" w:sz="6" w:space="0" w:color="auto"/>
              <w:bottom w:val="single" w:sz="6" w:space="0" w:color="auto"/>
              <w:right w:val="single" w:sz="6" w:space="0" w:color="auto"/>
            </w:tcBorders>
            <w:shd w:val="clear" w:color="auto" w:fill="auto"/>
          </w:tcPr>
          <w:p w:rsidR="00415606" w:rsidRPr="00177371" w:rsidRDefault="00415606" w:rsidP="00415606">
            <w:pPr>
              <w:autoSpaceDE w:val="0"/>
              <w:autoSpaceDN w:val="0"/>
              <w:adjustRightInd w:val="0"/>
              <w:jc w:val="center"/>
              <w:rPr>
                <w:rFonts w:ascii="Life L2" w:hAnsi="Life L2" w:cs="Arial Narrow"/>
                <w:sz w:val="22"/>
                <w:szCs w:val="22"/>
              </w:rPr>
            </w:pPr>
            <w:r w:rsidRPr="00177371">
              <w:rPr>
                <w:rStyle w:val="Normal"/>
                <w:rFonts w:ascii="Life L2" w:hAnsi="Life L2"/>
                <w:sz w:val="22"/>
                <w:szCs w:val="22"/>
              </w:rPr>
              <w:t>11</w:t>
            </w:r>
          </w:p>
        </w:tc>
        <w:tc>
          <w:tcPr>
            <w:tcW w:w="3338" w:type="dxa"/>
            <w:tcBorders>
              <w:top w:val="single" w:sz="6" w:space="0" w:color="auto"/>
              <w:left w:val="single" w:sz="6" w:space="0" w:color="auto"/>
              <w:bottom w:val="single" w:sz="6" w:space="0" w:color="auto"/>
              <w:right w:val="single" w:sz="6" w:space="0" w:color="auto"/>
            </w:tcBorders>
            <w:shd w:val="clear" w:color="auto" w:fill="auto"/>
          </w:tcPr>
          <w:p w:rsidR="00415606" w:rsidRPr="00177371" w:rsidRDefault="00415606" w:rsidP="00415606">
            <w:pPr>
              <w:autoSpaceDE w:val="0"/>
              <w:autoSpaceDN w:val="0"/>
              <w:adjustRightInd w:val="0"/>
              <w:rPr>
                <w:rFonts w:ascii="Life L2" w:hAnsi="Life L2" w:cs="Arial Narrow"/>
                <w:sz w:val="22"/>
                <w:szCs w:val="22"/>
              </w:rPr>
            </w:pPr>
            <w:r w:rsidRPr="00177371">
              <w:rPr>
                <w:rStyle w:val="Normal"/>
                <w:rFonts w:ascii="Life L2" w:hAnsi="Life L2"/>
                <w:b/>
                <w:sz w:val="22"/>
                <w:szCs w:val="22"/>
              </w:rPr>
              <w:t xml:space="preserve">Proposed members of the supervisory board and the management board of the credit institution (this applies only in the case of a merger of credit institutions and formation of a new credit institution having a head office in the Republic of Croatia)  </w:t>
            </w:r>
          </w:p>
        </w:tc>
        <w:tc>
          <w:tcPr>
            <w:tcW w:w="4582" w:type="dxa"/>
            <w:tcBorders>
              <w:top w:val="single" w:sz="6" w:space="0" w:color="auto"/>
              <w:left w:val="single" w:sz="6" w:space="0" w:color="auto"/>
              <w:bottom w:val="single" w:sz="6" w:space="0" w:color="auto"/>
              <w:right w:val="single" w:sz="6" w:space="0" w:color="auto"/>
            </w:tcBorders>
            <w:shd w:val="clear" w:color="auto" w:fill="auto"/>
          </w:tcPr>
          <w:p w:rsidR="00415606" w:rsidRPr="00177371" w:rsidRDefault="00415606" w:rsidP="00B455EC">
            <w:pPr>
              <w:autoSpaceDE w:val="0"/>
              <w:autoSpaceDN w:val="0"/>
              <w:adjustRightInd w:val="0"/>
              <w:jc w:val="both"/>
              <w:rPr>
                <w:rFonts w:ascii="Life L2" w:hAnsi="Life L2"/>
                <w:bCs/>
                <w:i/>
                <w:sz w:val="22"/>
                <w:szCs w:val="22"/>
              </w:rPr>
            </w:pPr>
            <w:r w:rsidRPr="00177371">
              <w:rPr>
                <w:rStyle w:val="Normal"/>
                <w:rFonts w:ascii="Life L2" w:hAnsi="Life L2"/>
                <w:i/>
                <w:sz w:val="22"/>
                <w:szCs w:val="22"/>
              </w:rPr>
              <w:t xml:space="preserve">enclose with the application for authorisation of a new credit institution which is formed as a result of a merger by formation of a new credit institution applications for prior approval for the appointment of the supervisory board members and the chairperson and </w:t>
            </w:r>
            <w:r w:rsidR="00B455EC" w:rsidRPr="00177371">
              <w:rPr>
                <w:rStyle w:val="Normal"/>
                <w:rFonts w:ascii="Life L2" w:hAnsi="Life L2"/>
                <w:i/>
                <w:sz w:val="22"/>
                <w:szCs w:val="22"/>
              </w:rPr>
              <w:t>management board members</w:t>
            </w:r>
            <w:r w:rsidRPr="00177371">
              <w:rPr>
                <w:rStyle w:val="Normal"/>
                <w:rFonts w:ascii="Life L2" w:hAnsi="Life L2"/>
                <w:i/>
                <w:sz w:val="22"/>
                <w:szCs w:val="22"/>
              </w:rPr>
              <w:t xml:space="preserve"> of the credit institution that is being established</w:t>
            </w:r>
          </w:p>
        </w:tc>
      </w:tr>
      <w:tr w:rsidR="00415606" w:rsidRPr="00177371" w:rsidTr="00415606">
        <w:tblPrEx>
          <w:tblCellMar>
            <w:top w:w="0" w:type="dxa"/>
            <w:bottom w:w="0" w:type="dxa"/>
          </w:tblCellMar>
        </w:tblPrEx>
        <w:trPr>
          <w:gridAfter w:val="1"/>
          <w:wAfter w:w="4582" w:type="dxa"/>
          <w:trHeight w:val="689"/>
        </w:trPr>
        <w:tc>
          <w:tcPr>
            <w:tcW w:w="720" w:type="dxa"/>
            <w:tcBorders>
              <w:top w:val="single" w:sz="6" w:space="0" w:color="auto"/>
              <w:left w:val="single" w:sz="6" w:space="0" w:color="auto"/>
              <w:bottom w:val="single" w:sz="6" w:space="0" w:color="auto"/>
              <w:right w:val="single" w:sz="6" w:space="0" w:color="auto"/>
            </w:tcBorders>
            <w:shd w:val="clear" w:color="auto" w:fill="auto"/>
          </w:tcPr>
          <w:p w:rsidR="00415606" w:rsidRPr="00177371" w:rsidRDefault="00415606" w:rsidP="00415606">
            <w:pPr>
              <w:autoSpaceDE w:val="0"/>
              <w:autoSpaceDN w:val="0"/>
              <w:adjustRightInd w:val="0"/>
              <w:jc w:val="center"/>
              <w:rPr>
                <w:rFonts w:ascii="Life L2" w:hAnsi="Life L2" w:cs="Arial Narrow"/>
                <w:sz w:val="22"/>
                <w:szCs w:val="22"/>
              </w:rPr>
            </w:pPr>
            <w:r w:rsidRPr="00177371">
              <w:rPr>
                <w:rStyle w:val="Normal"/>
                <w:rFonts w:ascii="Life L2" w:hAnsi="Life L2"/>
                <w:sz w:val="22"/>
                <w:szCs w:val="22"/>
              </w:rPr>
              <w:lastRenderedPageBreak/>
              <w:t>12</w:t>
            </w:r>
          </w:p>
        </w:tc>
        <w:tc>
          <w:tcPr>
            <w:tcW w:w="3338" w:type="dxa"/>
            <w:tcBorders>
              <w:top w:val="single" w:sz="6" w:space="0" w:color="auto"/>
              <w:left w:val="single" w:sz="6" w:space="0" w:color="auto"/>
              <w:bottom w:val="single" w:sz="6" w:space="0" w:color="auto"/>
              <w:right w:val="single" w:sz="6" w:space="0" w:color="auto"/>
            </w:tcBorders>
            <w:shd w:val="clear" w:color="auto" w:fill="auto"/>
          </w:tcPr>
          <w:p w:rsidR="00415606" w:rsidRPr="00177371" w:rsidRDefault="00415606" w:rsidP="00D472ED">
            <w:pPr>
              <w:autoSpaceDE w:val="0"/>
              <w:autoSpaceDN w:val="0"/>
              <w:adjustRightInd w:val="0"/>
              <w:rPr>
                <w:rFonts w:ascii="Life L2" w:hAnsi="Life L2" w:cs="Arial Narrow"/>
                <w:b/>
                <w:bCs/>
                <w:sz w:val="22"/>
                <w:szCs w:val="22"/>
              </w:rPr>
            </w:pPr>
            <w:r w:rsidRPr="00177371">
              <w:rPr>
                <w:rStyle w:val="Normal"/>
                <w:rFonts w:ascii="Life L2" w:hAnsi="Life L2"/>
                <w:b/>
                <w:sz w:val="22"/>
                <w:szCs w:val="22"/>
              </w:rPr>
              <w:t>A detailed description of the planned merger by acquisition/formation of a new credit institution, including an explanation of the intended objectives and dynamics of implementation of the plann</w:t>
            </w:r>
            <w:r w:rsidR="00D472ED" w:rsidRPr="00177371">
              <w:rPr>
                <w:rStyle w:val="Normal"/>
                <w:rFonts w:ascii="Life L2" w:hAnsi="Life L2"/>
                <w:b/>
                <w:sz w:val="22"/>
                <w:szCs w:val="22"/>
              </w:rPr>
              <w:t>ed activities until the date the procedure is completed</w:t>
            </w:r>
          </w:p>
        </w:tc>
        <w:tc>
          <w:tcPr>
            <w:tcW w:w="4582" w:type="dxa"/>
            <w:tcBorders>
              <w:top w:val="single" w:sz="6" w:space="0" w:color="auto"/>
              <w:left w:val="single" w:sz="6" w:space="0" w:color="auto"/>
              <w:bottom w:val="single" w:sz="6" w:space="0" w:color="auto"/>
              <w:right w:val="single" w:sz="6" w:space="0" w:color="auto"/>
            </w:tcBorders>
            <w:shd w:val="clear" w:color="auto" w:fill="auto"/>
          </w:tcPr>
          <w:p w:rsidR="00415606" w:rsidRPr="00177371" w:rsidRDefault="00415606" w:rsidP="00415606">
            <w:pPr>
              <w:autoSpaceDE w:val="0"/>
              <w:autoSpaceDN w:val="0"/>
              <w:adjustRightInd w:val="0"/>
              <w:jc w:val="both"/>
              <w:rPr>
                <w:rFonts w:ascii="Life L2" w:hAnsi="Life L2"/>
                <w:bCs/>
                <w:i/>
                <w:sz w:val="22"/>
                <w:szCs w:val="22"/>
              </w:rPr>
            </w:pPr>
            <w:r w:rsidRPr="00177371">
              <w:rPr>
                <w:rStyle w:val="Normal"/>
                <w:rFonts w:ascii="Life L2" w:hAnsi="Life L2"/>
                <w:i/>
                <w:sz w:val="22"/>
                <w:szCs w:val="22"/>
              </w:rPr>
              <w:t>provide key reasons for the merger by acquisition/formation of a new credit institution, specifying the intended objectives which should not jeopardise the safety and stability of long-term operations of the new credit institution in a competitive environment</w:t>
            </w:r>
          </w:p>
        </w:tc>
      </w:tr>
      <w:tr w:rsidR="00415606" w:rsidRPr="00177371" w:rsidTr="00415606">
        <w:tblPrEx>
          <w:tblCellMar>
            <w:top w:w="0" w:type="dxa"/>
            <w:bottom w:w="0" w:type="dxa"/>
          </w:tblCellMar>
        </w:tblPrEx>
        <w:trPr>
          <w:gridAfter w:val="1"/>
          <w:wAfter w:w="4582" w:type="dxa"/>
          <w:trHeight w:val="871"/>
        </w:trPr>
        <w:tc>
          <w:tcPr>
            <w:tcW w:w="720" w:type="dxa"/>
            <w:tcBorders>
              <w:top w:val="single" w:sz="6" w:space="0" w:color="auto"/>
              <w:left w:val="single" w:sz="6" w:space="0" w:color="auto"/>
              <w:bottom w:val="single" w:sz="6" w:space="0" w:color="auto"/>
              <w:right w:val="single" w:sz="6" w:space="0" w:color="auto"/>
            </w:tcBorders>
            <w:shd w:val="clear" w:color="auto" w:fill="auto"/>
          </w:tcPr>
          <w:p w:rsidR="00415606" w:rsidRPr="00177371" w:rsidRDefault="00415606" w:rsidP="00415606">
            <w:pPr>
              <w:autoSpaceDE w:val="0"/>
              <w:autoSpaceDN w:val="0"/>
              <w:adjustRightInd w:val="0"/>
              <w:jc w:val="center"/>
              <w:rPr>
                <w:rFonts w:ascii="Life L2" w:hAnsi="Life L2" w:cs="Arial Narrow"/>
                <w:sz w:val="22"/>
                <w:szCs w:val="22"/>
              </w:rPr>
            </w:pPr>
            <w:r w:rsidRPr="00177371">
              <w:rPr>
                <w:rStyle w:val="Normal"/>
                <w:rFonts w:ascii="Life L2" w:hAnsi="Life L2"/>
                <w:sz w:val="22"/>
                <w:szCs w:val="22"/>
              </w:rPr>
              <w:t>13</w:t>
            </w:r>
          </w:p>
        </w:tc>
        <w:tc>
          <w:tcPr>
            <w:tcW w:w="3338" w:type="dxa"/>
            <w:tcBorders>
              <w:top w:val="single" w:sz="6" w:space="0" w:color="auto"/>
              <w:left w:val="single" w:sz="6" w:space="0" w:color="auto"/>
              <w:bottom w:val="single" w:sz="6" w:space="0" w:color="auto"/>
              <w:right w:val="single" w:sz="6" w:space="0" w:color="auto"/>
            </w:tcBorders>
            <w:shd w:val="clear" w:color="auto" w:fill="auto"/>
          </w:tcPr>
          <w:p w:rsidR="00415606" w:rsidRPr="00177371" w:rsidRDefault="00415606" w:rsidP="00415606">
            <w:pPr>
              <w:autoSpaceDE w:val="0"/>
              <w:autoSpaceDN w:val="0"/>
              <w:adjustRightInd w:val="0"/>
              <w:rPr>
                <w:rFonts w:ascii="Life L2" w:hAnsi="Life L2" w:cs="Arial Narrow"/>
                <w:b/>
                <w:bCs/>
                <w:sz w:val="22"/>
                <w:szCs w:val="22"/>
              </w:rPr>
            </w:pPr>
            <w:r w:rsidRPr="00177371">
              <w:rPr>
                <w:rStyle w:val="Normal"/>
                <w:rFonts w:ascii="Life L2" w:hAnsi="Life L2"/>
                <w:b/>
                <w:sz w:val="22"/>
                <w:szCs w:val="22"/>
              </w:rPr>
              <w:t xml:space="preserve">A description of the actions taken by the applicant before applying for authorisation to merge by acquisition/formation </w:t>
            </w:r>
          </w:p>
        </w:tc>
        <w:tc>
          <w:tcPr>
            <w:tcW w:w="4582" w:type="dxa"/>
            <w:tcBorders>
              <w:top w:val="single" w:sz="6" w:space="0" w:color="auto"/>
              <w:left w:val="single" w:sz="6" w:space="0" w:color="auto"/>
              <w:bottom w:val="single" w:sz="6" w:space="0" w:color="auto"/>
              <w:right w:val="single" w:sz="6" w:space="0" w:color="auto"/>
            </w:tcBorders>
            <w:shd w:val="clear" w:color="auto" w:fill="auto"/>
          </w:tcPr>
          <w:p w:rsidR="00415606" w:rsidRPr="00177371" w:rsidRDefault="00415606" w:rsidP="00415606">
            <w:pPr>
              <w:autoSpaceDE w:val="0"/>
              <w:autoSpaceDN w:val="0"/>
              <w:adjustRightInd w:val="0"/>
              <w:jc w:val="both"/>
              <w:rPr>
                <w:rFonts w:ascii="Life L2" w:hAnsi="Life L2"/>
                <w:bCs/>
                <w:i/>
                <w:sz w:val="22"/>
                <w:szCs w:val="22"/>
              </w:rPr>
            </w:pPr>
            <w:r w:rsidRPr="00177371">
              <w:rPr>
                <w:rStyle w:val="Normal"/>
                <w:rFonts w:ascii="Life L2" w:hAnsi="Life L2"/>
                <w:i/>
                <w:sz w:val="22"/>
                <w:szCs w:val="22"/>
              </w:rPr>
              <w:t>indicate all preparatory activities conducted before the application was submitted and provide:</w:t>
            </w:r>
          </w:p>
          <w:p w:rsidR="00415606" w:rsidRPr="00177371" w:rsidRDefault="00415606" w:rsidP="00415606">
            <w:pPr>
              <w:numPr>
                <w:ilvl w:val="0"/>
                <w:numId w:val="16"/>
              </w:numPr>
              <w:autoSpaceDE w:val="0"/>
              <w:autoSpaceDN w:val="0"/>
              <w:adjustRightInd w:val="0"/>
              <w:ind w:left="229" w:hanging="229"/>
              <w:jc w:val="both"/>
              <w:rPr>
                <w:rFonts w:ascii="Life L2" w:hAnsi="Life L2"/>
                <w:bCs/>
                <w:i/>
                <w:sz w:val="22"/>
                <w:szCs w:val="22"/>
              </w:rPr>
            </w:pPr>
            <w:r w:rsidRPr="00177371">
              <w:rPr>
                <w:rStyle w:val="Normal"/>
                <w:rFonts w:ascii="Life L2" w:hAnsi="Life L2"/>
                <w:i/>
                <w:sz w:val="22"/>
                <w:szCs w:val="22"/>
              </w:rPr>
              <w:t>agreement on merger by acquisition/formation of a new credit institution;</w:t>
            </w:r>
          </w:p>
          <w:p w:rsidR="00415606" w:rsidRPr="00177371" w:rsidRDefault="00415606" w:rsidP="00415606">
            <w:pPr>
              <w:numPr>
                <w:ilvl w:val="0"/>
                <w:numId w:val="16"/>
              </w:numPr>
              <w:autoSpaceDE w:val="0"/>
              <w:autoSpaceDN w:val="0"/>
              <w:adjustRightInd w:val="0"/>
              <w:ind w:left="229" w:hanging="229"/>
              <w:jc w:val="both"/>
              <w:rPr>
                <w:rFonts w:ascii="Life L2" w:hAnsi="Life L2"/>
                <w:bCs/>
                <w:i/>
                <w:sz w:val="22"/>
                <w:szCs w:val="22"/>
              </w:rPr>
            </w:pPr>
            <w:r w:rsidRPr="00177371">
              <w:rPr>
                <w:rStyle w:val="Normal"/>
                <w:rFonts w:ascii="Life L2" w:hAnsi="Life L2"/>
                <w:i/>
                <w:sz w:val="22"/>
                <w:szCs w:val="22"/>
              </w:rPr>
              <w:t>decisions of the general meetings of the participants;</w:t>
            </w:r>
          </w:p>
          <w:p w:rsidR="00415606" w:rsidRPr="00177371" w:rsidRDefault="00415606" w:rsidP="00415606">
            <w:pPr>
              <w:numPr>
                <w:ilvl w:val="0"/>
                <w:numId w:val="16"/>
              </w:numPr>
              <w:autoSpaceDE w:val="0"/>
              <w:autoSpaceDN w:val="0"/>
              <w:adjustRightInd w:val="0"/>
              <w:ind w:left="229" w:hanging="229"/>
              <w:rPr>
                <w:rFonts w:ascii="Life L2" w:hAnsi="Life L2"/>
                <w:bCs/>
                <w:i/>
                <w:sz w:val="22"/>
                <w:szCs w:val="22"/>
              </w:rPr>
            </w:pPr>
            <w:r w:rsidRPr="00177371">
              <w:rPr>
                <w:rStyle w:val="Normal"/>
                <w:rFonts w:ascii="Life L2" w:hAnsi="Life L2"/>
                <w:i/>
                <w:sz w:val="22"/>
                <w:szCs w:val="22"/>
              </w:rPr>
              <w:t>decisions on the appointment of the auditor for the merger by acquisition/formation of a new credit institution;</w:t>
            </w:r>
          </w:p>
          <w:p w:rsidR="00415606" w:rsidRPr="00177371" w:rsidRDefault="00415606" w:rsidP="00415606">
            <w:pPr>
              <w:numPr>
                <w:ilvl w:val="0"/>
                <w:numId w:val="16"/>
              </w:numPr>
              <w:autoSpaceDE w:val="0"/>
              <w:autoSpaceDN w:val="0"/>
              <w:adjustRightInd w:val="0"/>
              <w:ind w:left="229" w:hanging="229"/>
              <w:rPr>
                <w:rFonts w:ascii="Life L2" w:hAnsi="Life L2"/>
                <w:bCs/>
                <w:i/>
                <w:sz w:val="22"/>
                <w:szCs w:val="22"/>
              </w:rPr>
            </w:pPr>
            <w:r w:rsidRPr="00177371">
              <w:rPr>
                <w:rStyle w:val="Normal"/>
                <w:rFonts w:ascii="Life L2" w:hAnsi="Life L2"/>
                <w:i/>
                <w:sz w:val="22"/>
                <w:szCs w:val="22"/>
              </w:rPr>
              <w:t>report on the audit of the merger by acquisition/formation of a new credit institution showing the share exchange ratio</w:t>
            </w:r>
          </w:p>
        </w:tc>
      </w:tr>
      <w:tr w:rsidR="00415606" w:rsidRPr="00177371" w:rsidTr="00415606">
        <w:tblPrEx>
          <w:tblCellMar>
            <w:top w:w="0" w:type="dxa"/>
            <w:bottom w:w="0" w:type="dxa"/>
          </w:tblCellMar>
        </w:tblPrEx>
        <w:trPr>
          <w:gridAfter w:val="1"/>
          <w:wAfter w:w="4582" w:type="dxa"/>
          <w:trHeight w:val="955"/>
        </w:trPr>
        <w:tc>
          <w:tcPr>
            <w:tcW w:w="720" w:type="dxa"/>
            <w:tcBorders>
              <w:top w:val="single" w:sz="6" w:space="0" w:color="auto"/>
              <w:left w:val="single" w:sz="6" w:space="0" w:color="auto"/>
              <w:bottom w:val="single" w:sz="6" w:space="0" w:color="auto"/>
              <w:right w:val="single" w:sz="6" w:space="0" w:color="auto"/>
            </w:tcBorders>
            <w:shd w:val="clear" w:color="auto" w:fill="auto"/>
          </w:tcPr>
          <w:p w:rsidR="00415606" w:rsidRPr="00177371" w:rsidRDefault="00415606" w:rsidP="00415606">
            <w:pPr>
              <w:autoSpaceDE w:val="0"/>
              <w:autoSpaceDN w:val="0"/>
              <w:adjustRightInd w:val="0"/>
              <w:jc w:val="center"/>
              <w:rPr>
                <w:rFonts w:ascii="Life L2" w:hAnsi="Life L2" w:cs="Arial Narrow"/>
                <w:sz w:val="22"/>
                <w:szCs w:val="22"/>
              </w:rPr>
            </w:pPr>
            <w:r w:rsidRPr="00177371">
              <w:rPr>
                <w:rStyle w:val="Normal"/>
                <w:rFonts w:ascii="Life L2" w:hAnsi="Life L2"/>
                <w:sz w:val="22"/>
                <w:szCs w:val="22"/>
              </w:rPr>
              <w:t>14</w:t>
            </w:r>
          </w:p>
        </w:tc>
        <w:tc>
          <w:tcPr>
            <w:tcW w:w="3338" w:type="dxa"/>
            <w:tcBorders>
              <w:top w:val="single" w:sz="6" w:space="0" w:color="auto"/>
              <w:left w:val="single" w:sz="6" w:space="0" w:color="auto"/>
              <w:bottom w:val="single" w:sz="6" w:space="0" w:color="auto"/>
              <w:right w:val="single" w:sz="6" w:space="0" w:color="auto"/>
            </w:tcBorders>
            <w:shd w:val="clear" w:color="auto" w:fill="auto"/>
          </w:tcPr>
          <w:p w:rsidR="00415606" w:rsidRPr="00177371" w:rsidRDefault="00415606" w:rsidP="00415606">
            <w:pPr>
              <w:autoSpaceDE w:val="0"/>
              <w:autoSpaceDN w:val="0"/>
              <w:adjustRightInd w:val="0"/>
              <w:rPr>
                <w:rFonts w:ascii="Life L2" w:hAnsi="Life L2" w:cs="Arial Narrow"/>
                <w:sz w:val="22"/>
                <w:szCs w:val="22"/>
              </w:rPr>
            </w:pPr>
            <w:r w:rsidRPr="00177371">
              <w:rPr>
                <w:rStyle w:val="Normal"/>
                <w:rFonts w:ascii="Life L2" w:hAnsi="Life L2"/>
                <w:b/>
                <w:sz w:val="22"/>
                <w:szCs w:val="22"/>
              </w:rPr>
              <w:t xml:space="preserve">The estimated cost of implementation and the source of financing </w:t>
            </w:r>
          </w:p>
        </w:tc>
        <w:tc>
          <w:tcPr>
            <w:tcW w:w="4582" w:type="dxa"/>
            <w:tcBorders>
              <w:top w:val="single" w:sz="6" w:space="0" w:color="auto"/>
              <w:left w:val="single" w:sz="6" w:space="0" w:color="auto"/>
              <w:bottom w:val="single" w:sz="6" w:space="0" w:color="auto"/>
              <w:right w:val="single" w:sz="6" w:space="0" w:color="auto"/>
            </w:tcBorders>
            <w:shd w:val="clear" w:color="auto" w:fill="auto"/>
          </w:tcPr>
          <w:p w:rsidR="00415606" w:rsidRPr="00177371" w:rsidRDefault="00415606" w:rsidP="00415606">
            <w:pPr>
              <w:autoSpaceDE w:val="0"/>
              <w:autoSpaceDN w:val="0"/>
              <w:adjustRightInd w:val="0"/>
              <w:rPr>
                <w:rFonts w:ascii="Life L2" w:hAnsi="Life L2"/>
                <w:bCs/>
                <w:i/>
                <w:sz w:val="22"/>
                <w:szCs w:val="22"/>
              </w:rPr>
            </w:pPr>
            <w:r w:rsidRPr="00177371">
              <w:rPr>
                <w:rStyle w:val="Normal"/>
                <w:rFonts w:ascii="Life L2" w:hAnsi="Life L2"/>
                <w:i/>
                <w:sz w:val="22"/>
                <w:szCs w:val="22"/>
              </w:rPr>
              <w:t xml:space="preserve">specify all expenses related to the merger by acquisition/formation of a new credit institution </w:t>
            </w:r>
          </w:p>
        </w:tc>
      </w:tr>
      <w:tr w:rsidR="00415606" w:rsidRPr="00177371" w:rsidTr="00415606">
        <w:tblPrEx>
          <w:tblCellMar>
            <w:top w:w="0" w:type="dxa"/>
            <w:bottom w:w="0" w:type="dxa"/>
          </w:tblCellMar>
        </w:tblPrEx>
        <w:trPr>
          <w:gridAfter w:val="1"/>
          <w:wAfter w:w="4582" w:type="dxa"/>
          <w:trHeight w:val="765"/>
        </w:trPr>
        <w:tc>
          <w:tcPr>
            <w:tcW w:w="720" w:type="dxa"/>
            <w:tcBorders>
              <w:top w:val="single" w:sz="6" w:space="0" w:color="auto"/>
              <w:left w:val="single" w:sz="6" w:space="0" w:color="auto"/>
              <w:bottom w:val="single" w:sz="6" w:space="0" w:color="auto"/>
              <w:right w:val="single" w:sz="6" w:space="0" w:color="auto"/>
            </w:tcBorders>
            <w:shd w:val="clear" w:color="auto" w:fill="auto"/>
          </w:tcPr>
          <w:p w:rsidR="00415606" w:rsidRPr="00177371" w:rsidRDefault="00415606" w:rsidP="00415606">
            <w:pPr>
              <w:autoSpaceDE w:val="0"/>
              <w:autoSpaceDN w:val="0"/>
              <w:adjustRightInd w:val="0"/>
              <w:jc w:val="center"/>
              <w:rPr>
                <w:rFonts w:ascii="Life L2" w:hAnsi="Life L2" w:cs="Arial Narrow"/>
                <w:sz w:val="22"/>
                <w:szCs w:val="22"/>
              </w:rPr>
            </w:pPr>
            <w:r w:rsidRPr="00177371">
              <w:rPr>
                <w:rStyle w:val="Normal"/>
                <w:rFonts w:ascii="Life L2" w:hAnsi="Life L2"/>
                <w:sz w:val="22"/>
                <w:szCs w:val="22"/>
              </w:rPr>
              <w:t>15</w:t>
            </w:r>
          </w:p>
        </w:tc>
        <w:tc>
          <w:tcPr>
            <w:tcW w:w="3338" w:type="dxa"/>
            <w:tcBorders>
              <w:top w:val="single" w:sz="6" w:space="0" w:color="auto"/>
              <w:left w:val="single" w:sz="6" w:space="0" w:color="auto"/>
              <w:bottom w:val="single" w:sz="6" w:space="0" w:color="auto"/>
              <w:right w:val="single" w:sz="6" w:space="0" w:color="auto"/>
            </w:tcBorders>
            <w:shd w:val="clear" w:color="auto" w:fill="auto"/>
          </w:tcPr>
          <w:p w:rsidR="00415606" w:rsidRPr="00177371" w:rsidRDefault="00415606" w:rsidP="00415606">
            <w:pPr>
              <w:autoSpaceDE w:val="0"/>
              <w:autoSpaceDN w:val="0"/>
              <w:adjustRightInd w:val="0"/>
              <w:rPr>
                <w:rFonts w:ascii="Life L2" w:hAnsi="Life L2" w:cs="Arial Narrow"/>
                <w:b/>
                <w:bCs/>
                <w:sz w:val="22"/>
                <w:szCs w:val="22"/>
              </w:rPr>
            </w:pPr>
            <w:r w:rsidRPr="00177371">
              <w:rPr>
                <w:rStyle w:val="Normal"/>
                <w:rFonts w:ascii="Life L2" w:hAnsi="Life L2"/>
                <w:b/>
                <w:sz w:val="22"/>
                <w:szCs w:val="22"/>
              </w:rPr>
              <w:t>Opinion on the impact of the planned merger by acquisition/formation of a new credit institution on the banking system and monetary policy of the Republic of Croatia and expectations regarding the market share</w:t>
            </w:r>
          </w:p>
        </w:tc>
        <w:tc>
          <w:tcPr>
            <w:tcW w:w="4582" w:type="dxa"/>
            <w:tcBorders>
              <w:top w:val="single" w:sz="6" w:space="0" w:color="auto"/>
              <w:left w:val="single" w:sz="6" w:space="0" w:color="auto"/>
              <w:bottom w:val="single" w:sz="6" w:space="0" w:color="auto"/>
              <w:right w:val="single" w:sz="6" w:space="0" w:color="auto"/>
            </w:tcBorders>
            <w:shd w:val="clear" w:color="auto" w:fill="auto"/>
          </w:tcPr>
          <w:p w:rsidR="00415606" w:rsidRPr="00177371" w:rsidRDefault="00415606" w:rsidP="00415606">
            <w:pPr>
              <w:autoSpaceDE w:val="0"/>
              <w:autoSpaceDN w:val="0"/>
              <w:adjustRightInd w:val="0"/>
              <w:jc w:val="both"/>
              <w:rPr>
                <w:rFonts w:ascii="Life L2" w:hAnsi="Life L2"/>
                <w:bCs/>
                <w:i/>
                <w:sz w:val="22"/>
                <w:szCs w:val="22"/>
              </w:rPr>
            </w:pPr>
            <w:r w:rsidRPr="00177371">
              <w:rPr>
                <w:rStyle w:val="Normal"/>
                <w:rFonts w:ascii="Life L2" w:hAnsi="Life L2"/>
                <w:i/>
                <w:sz w:val="22"/>
                <w:szCs w:val="22"/>
              </w:rPr>
              <w:t>describe the impact of the merger by acquisition/formation of a new credit institution on the banking system and monetary and lending policy of the Republic of Croatia and specify the market share that the new credit institution will have in the banking system of the Republic of Croatia</w:t>
            </w:r>
          </w:p>
        </w:tc>
      </w:tr>
      <w:tr w:rsidR="00415606" w:rsidRPr="00177371" w:rsidTr="00415606">
        <w:tblPrEx>
          <w:tblCellMar>
            <w:top w:w="0" w:type="dxa"/>
            <w:bottom w:w="0" w:type="dxa"/>
          </w:tblCellMar>
        </w:tblPrEx>
        <w:trPr>
          <w:gridAfter w:val="1"/>
          <w:wAfter w:w="4582" w:type="dxa"/>
          <w:trHeight w:val="65"/>
        </w:trPr>
        <w:tc>
          <w:tcPr>
            <w:tcW w:w="720" w:type="dxa"/>
            <w:tcBorders>
              <w:top w:val="single" w:sz="6" w:space="0" w:color="auto"/>
              <w:left w:val="single" w:sz="6" w:space="0" w:color="auto"/>
              <w:bottom w:val="single" w:sz="6" w:space="0" w:color="auto"/>
              <w:right w:val="single" w:sz="6" w:space="0" w:color="auto"/>
            </w:tcBorders>
            <w:shd w:val="clear" w:color="auto" w:fill="auto"/>
          </w:tcPr>
          <w:p w:rsidR="00415606" w:rsidRPr="00177371" w:rsidRDefault="00415606" w:rsidP="00415606">
            <w:pPr>
              <w:autoSpaceDE w:val="0"/>
              <w:autoSpaceDN w:val="0"/>
              <w:adjustRightInd w:val="0"/>
              <w:jc w:val="center"/>
              <w:rPr>
                <w:rFonts w:ascii="Life L2" w:hAnsi="Life L2" w:cs="Arial Narrow"/>
                <w:sz w:val="22"/>
                <w:szCs w:val="22"/>
              </w:rPr>
            </w:pPr>
            <w:r w:rsidRPr="00177371">
              <w:rPr>
                <w:rStyle w:val="Normal"/>
                <w:rFonts w:ascii="Life L2" w:hAnsi="Life L2"/>
                <w:sz w:val="22"/>
                <w:szCs w:val="22"/>
              </w:rPr>
              <w:t>16</w:t>
            </w:r>
          </w:p>
        </w:tc>
        <w:tc>
          <w:tcPr>
            <w:tcW w:w="3338" w:type="dxa"/>
            <w:tcBorders>
              <w:top w:val="single" w:sz="6" w:space="0" w:color="auto"/>
              <w:left w:val="single" w:sz="6" w:space="0" w:color="auto"/>
              <w:bottom w:val="single" w:sz="6" w:space="0" w:color="auto"/>
              <w:right w:val="single" w:sz="6" w:space="0" w:color="auto"/>
            </w:tcBorders>
            <w:shd w:val="clear" w:color="auto" w:fill="auto"/>
          </w:tcPr>
          <w:p w:rsidR="00415606" w:rsidRPr="00177371" w:rsidRDefault="00415606" w:rsidP="00415606">
            <w:pPr>
              <w:autoSpaceDE w:val="0"/>
              <w:autoSpaceDN w:val="0"/>
              <w:adjustRightInd w:val="0"/>
              <w:rPr>
                <w:rFonts w:ascii="Life L2" w:hAnsi="Life L2" w:cs="Arial Narrow"/>
                <w:b/>
                <w:bCs/>
                <w:sz w:val="22"/>
                <w:szCs w:val="22"/>
              </w:rPr>
            </w:pPr>
            <w:r w:rsidRPr="00177371">
              <w:rPr>
                <w:rStyle w:val="Normal"/>
                <w:rFonts w:ascii="Life L2" w:hAnsi="Life L2"/>
                <w:b/>
                <w:sz w:val="22"/>
                <w:szCs w:val="22"/>
              </w:rPr>
              <w:t xml:space="preserve">Business strategy of the credit institution </w:t>
            </w:r>
          </w:p>
        </w:tc>
        <w:tc>
          <w:tcPr>
            <w:tcW w:w="4582" w:type="dxa"/>
            <w:tcBorders>
              <w:top w:val="single" w:sz="6" w:space="0" w:color="auto"/>
              <w:left w:val="single" w:sz="6" w:space="0" w:color="auto"/>
              <w:bottom w:val="single" w:sz="6" w:space="0" w:color="auto"/>
              <w:right w:val="single" w:sz="6" w:space="0" w:color="auto"/>
            </w:tcBorders>
            <w:shd w:val="clear" w:color="auto" w:fill="auto"/>
          </w:tcPr>
          <w:p w:rsidR="00415606" w:rsidRPr="00177371" w:rsidRDefault="00415606" w:rsidP="00415606">
            <w:pPr>
              <w:autoSpaceDE w:val="0"/>
              <w:autoSpaceDN w:val="0"/>
              <w:adjustRightInd w:val="0"/>
              <w:jc w:val="both"/>
              <w:rPr>
                <w:rFonts w:ascii="Life L2" w:hAnsi="Life L2" w:cs="Arial Narrow"/>
                <w:bCs/>
                <w:i/>
                <w:sz w:val="22"/>
                <w:szCs w:val="22"/>
              </w:rPr>
            </w:pPr>
            <w:r w:rsidRPr="00177371">
              <w:rPr>
                <w:rStyle w:val="Normal"/>
                <w:rFonts w:ascii="Life L2" w:hAnsi="Life L2"/>
                <w:i/>
                <w:sz w:val="22"/>
                <w:szCs w:val="22"/>
              </w:rPr>
              <w:t>in view of the objectives and expectations, define in detail the business strategy of the credit institution following a merger by acquisition/formation of a new credit institution in terms of services, activities, new products, target client groups and regional framework</w:t>
            </w:r>
          </w:p>
        </w:tc>
      </w:tr>
      <w:tr w:rsidR="00415606" w:rsidRPr="00177371" w:rsidTr="00415606">
        <w:tblPrEx>
          <w:tblCellMar>
            <w:top w:w="0" w:type="dxa"/>
            <w:bottom w:w="0" w:type="dxa"/>
          </w:tblCellMar>
        </w:tblPrEx>
        <w:trPr>
          <w:gridAfter w:val="1"/>
          <w:wAfter w:w="4582" w:type="dxa"/>
          <w:trHeight w:val="928"/>
        </w:trPr>
        <w:tc>
          <w:tcPr>
            <w:tcW w:w="720" w:type="dxa"/>
            <w:tcBorders>
              <w:top w:val="single" w:sz="6" w:space="0" w:color="auto"/>
              <w:left w:val="single" w:sz="6" w:space="0" w:color="auto"/>
              <w:bottom w:val="single" w:sz="6" w:space="0" w:color="auto"/>
              <w:right w:val="single" w:sz="6" w:space="0" w:color="auto"/>
            </w:tcBorders>
            <w:shd w:val="clear" w:color="auto" w:fill="auto"/>
          </w:tcPr>
          <w:p w:rsidR="00415606" w:rsidRPr="00177371" w:rsidRDefault="00415606" w:rsidP="00415606">
            <w:pPr>
              <w:autoSpaceDE w:val="0"/>
              <w:autoSpaceDN w:val="0"/>
              <w:adjustRightInd w:val="0"/>
              <w:jc w:val="center"/>
              <w:rPr>
                <w:rFonts w:ascii="Life L2" w:hAnsi="Life L2" w:cs="Arial Narrow"/>
                <w:sz w:val="22"/>
                <w:szCs w:val="22"/>
              </w:rPr>
            </w:pPr>
            <w:r w:rsidRPr="00177371">
              <w:rPr>
                <w:rStyle w:val="Normal"/>
                <w:rFonts w:ascii="Life L2" w:hAnsi="Life L2"/>
                <w:sz w:val="22"/>
                <w:szCs w:val="22"/>
              </w:rPr>
              <w:t>17</w:t>
            </w:r>
          </w:p>
        </w:tc>
        <w:tc>
          <w:tcPr>
            <w:tcW w:w="3338" w:type="dxa"/>
            <w:tcBorders>
              <w:top w:val="single" w:sz="6" w:space="0" w:color="auto"/>
              <w:left w:val="single" w:sz="6" w:space="0" w:color="auto"/>
              <w:bottom w:val="single" w:sz="6" w:space="0" w:color="auto"/>
              <w:right w:val="single" w:sz="6" w:space="0" w:color="auto"/>
            </w:tcBorders>
            <w:shd w:val="clear" w:color="auto" w:fill="auto"/>
          </w:tcPr>
          <w:p w:rsidR="00415606" w:rsidRPr="00177371" w:rsidRDefault="00415606" w:rsidP="00415606">
            <w:pPr>
              <w:autoSpaceDE w:val="0"/>
              <w:autoSpaceDN w:val="0"/>
              <w:adjustRightInd w:val="0"/>
              <w:rPr>
                <w:rFonts w:ascii="Life L2" w:hAnsi="Life L2" w:cs="Arial Narrow"/>
                <w:sz w:val="22"/>
                <w:szCs w:val="22"/>
              </w:rPr>
            </w:pPr>
            <w:r w:rsidRPr="00177371">
              <w:rPr>
                <w:rStyle w:val="Normal"/>
                <w:rFonts w:ascii="Life L2" w:hAnsi="Life L2"/>
                <w:b/>
                <w:sz w:val="22"/>
                <w:szCs w:val="22"/>
              </w:rPr>
              <w:t xml:space="preserve">Business plan of the credit institution to which another credit institution or other legal person is merged by acquisition, or of the credit institution formed by a merger by formation of a new credit </w:t>
            </w:r>
            <w:r w:rsidRPr="00177371">
              <w:rPr>
                <w:rStyle w:val="Normal"/>
                <w:rFonts w:ascii="Life L2" w:hAnsi="Life L2"/>
                <w:b/>
                <w:sz w:val="22"/>
                <w:szCs w:val="22"/>
              </w:rPr>
              <w:lastRenderedPageBreak/>
              <w:t xml:space="preserve">institution, with the projections of financial statements (balance sheet, profit and loss account) for the next three years (five years would be desirable)  </w:t>
            </w:r>
          </w:p>
        </w:tc>
        <w:tc>
          <w:tcPr>
            <w:tcW w:w="4582" w:type="dxa"/>
            <w:tcBorders>
              <w:top w:val="single" w:sz="6" w:space="0" w:color="auto"/>
              <w:left w:val="single" w:sz="6" w:space="0" w:color="auto"/>
              <w:bottom w:val="single" w:sz="6" w:space="0" w:color="auto"/>
              <w:right w:val="single" w:sz="6" w:space="0" w:color="auto"/>
            </w:tcBorders>
            <w:shd w:val="clear" w:color="auto" w:fill="auto"/>
          </w:tcPr>
          <w:p w:rsidR="00415606" w:rsidRPr="00177371" w:rsidRDefault="000172BD" w:rsidP="00415606">
            <w:pPr>
              <w:numPr>
                <w:ilvl w:val="0"/>
                <w:numId w:val="14"/>
              </w:numPr>
              <w:autoSpaceDE w:val="0"/>
              <w:autoSpaceDN w:val="0"/>
              <w:adjustRightInd w:val="0"/>
              <w:ind w:left="229" w:hanging="229"/>
              <w:jc w:val="both"/>
              <w:rPr>
                <w:rFonts w:ascii="Life L2" w:hAnsi="Life L2"/>
                <w:i/>
                <w:sz w:val="22"/>
                <w:szCs w:val="22"/>
              </w:rPr>
            </w:pPr>
            <w:r w:rsidRPr="00177371">
              <w:rPr>
                <w:rStyle w:val="Normal"/>
                <w:rFonts w:ascii="Life L2" w:hAnsi="Life L2"/>
                <w:i/>
                <w:sz w:val="22"/>
                <w:szCs w:val="22"/>
              </w:rPr>
              <w:lastRenderedPageBreak/>
              <w:t xml:space="preserve">provide </w:t>
            </w:r>
            <w:r w:rsidR="00415606" w:rsidRPr="00177371">
              <w:rPr>
                <w:rStyle w:val="Normal"/>
                <w:rFonts w:ascii="Life L2" w:hAnsi="Life L2"/>
                <w:i/>
                <w:sz w:val="22"/>
                <w:szCs w:val="22"/>
              </w:rPr>
              <w:t>projections of the balance sheet and profit and loss account for not less than three years, using the forms used for submitting supervisory reports to the Croatian National Bank;</w:t>
            </w:r>
          </w:p>
          <w:p w:rsidR="00415606" w:rsidRPr="00177371" w:rsidRDefault="00415606" w:rsidP="00415606">
            <w:pPr>
              <w:numPr>
                <w:ilvl w:val="0"/>
                <w:numId w:val="14"/>
              </w:numPr>
              <w:autoSpaceDE w:val="0"/>
              <w:autoSpaceDN w:val="0"/>
              <w:adjustRightInd w:val="0"/>
              <w:ind w:left="229" w:hanging="229"/>
              <w:jc w:val="both"/>
              <w:rPr>
                <w:rFonts w:ascii="Life L2" w:hAnsi="Life L2"/>
                <w:i/>
                <w:sz w:val="22"/>
                <w:szCs w:val="22"/>
              </w:rPr>
            </w:pPr>
            <w:r w:rsidRPr="00177371">
              <w:rPr>
                <w:rStyle w:val="Normal"/>
                <w:rFonts w:ascii="Life L2" w:hAnsi="Life L2"/>
                <w:i/>
                <w:sz w:val="22"/>
                <w:szCs w:val="22"/>
              </w:rPr>
              <w:t xml:space="preserve">explain expectations regarding developments in total assets, capital, reserves, capital </w:t>
            </w:r>
            <w:r w:rsidRPr="00177371">
              <w:rPr>
                <w:rStyle w:val="Normal"/>
                <w:rFonts w:ascii="Life L2" w:hAnsi="Life L2"/>
                <w:i/>
                <w:sz w:val="22"/>
                <w:szCs w:val="22"/>
              </w:rPr>
              <w:lastRenderedPageBreak/>
              <w:t>adequacy ratio, total income, total expenses, profit and risk profile of the credit institution</w:t>
            </w:r>
          </w:p>
        </w:tc>
      </w:tr>
      <w:tr w:rsidR="00415606" w:rsidRPr="00177371" w:rsidTr="00415606">
        <w:tblPrEx>
          <w:tblCellMar>
            <w:top w:w="0" w:type="dxa"/>
            <w:bottom w:w="0" w:type="dxa"/>
          </w:tblCellMar>
        </w:tblPrEx>
        <w:trPr>
          <w:gridAfter w:val="1"/>
          <w:wAfter w:w="4582" w:type="dxa"/>
          <w:trHeight w:val="794"/>
        </w:trPr>
        <w:tc>
          <w:tcPr>
            <w:tcW w:w="720" w:type="dxa"/>
            <w:tcBorders>
              <w:top w:val="single" w:sz="6" w:space="0" w:color="auto"/>
              <w:left w:val="single" w:sz="6" w:space="0" w:color="auto"/>
              <w:bottom w:val="single" w:sz="6" w:space="0" w:color="auto"/>
              <w:right w:val="single" w:sz="6" w:space="0" w:color="auto"/>
            </w:tcBorders>
            <w:shd w:val="clear" w:color="auto" w:fill="auto"/>
          </w:tcPr>
          <w:p w:rsidR="00415606" w:rsidRPr="00177371" w:rsidRDefault="00415606" w:rsidP="00415606">
            <w:pPr>
              <w:autoSpaceDE w:val="0"/>
              <w:autoSpaceDN w:val="0"/>
              <w:adjustRightInd w:val="0"/>
              <w:jc w:val="center"/>
              <w:rPr>
                <w:rFonts w:ascii="Life L2" w:hAnsi="Life L2" w:cs="Arial Narrow"/>
                <w:sz w:val="22"/>
                <w:szCs w:val="22"/>
              </w:rPr>
            </w:pPr>
            <w:r w:rsidRPr="00177371">
              <w:rPr>
                <w:rStyle w:val="Normal"/>
                <w:rFonts w:ascii="Life L2" w:hAnsi="Life L2"/>
                <w:sz w:val="22"/>
                <w:szCs w:val="22"/>
              </w:rPr>
              <w:lastRenderedPageBreak/>
              <w:t>18</w:t>
            </w:r>
          </w:p>
        </w:tc>
        <w:tc>
          <w:tcPr>
            <w:tcW w:w="3338" w:type="dxa"/>
            <w:tcBorders>
              <w:top w:val="single" w:sz="6" w:space="0" w:color="auto"/>
              <w:left w:val="single" w:sz="6" w:space="0" w:color="auto"/>
              <w:bottom w:val="single" w:sz="6" w:space="0" w:color="auto"/>
              <w:right w:val="single" w:sz="6" w:space="0" w:color="auto"/>
            </w:tcBorders>
            <w:shd w:val="clear" w:color="auto" w:fill="auto"/>
          </w:tcPr>
          <w:p w:rsidR="00415606" w:rsidRPr="00177371" w:rsidRDefault="00415606" w:rsidP="000172BD">
            <w:pPr>
              <w:autoSpaceDE w:val="0"/>
              <w:autoSpaceDN w:val="0"/>
              <w:adjustRightInd w:val="0"/>
              <w:rPr>
                <w:rFonts w:ascii="Life L2" w:hAnsi="Life L2" w:cs="Arial Narrow"/>
                <w:b/>
                <w:bCs/>
                <w:sz w:val="22"/>
                <w:szCs w:val="22"/>
                <w:vertAlign w:val="superscript"/>
              </w:rPr>
            </w:pPr>
            <w:r w:rsidRPr="00177371">
              <w:rPr>
                <w:rStyle w:val="Normal"/>
                <w:rFonts w:ascii="Life L2" w:hAnsi="Life L2"/>
                <w:b/>
                <w:sz w:val="22"/>
                <w:szCs w:val="22"/>
              </w:rPr>
              <w:t xml:space="preserve">Internal bylaws governing the </w:t>
            </w:r>
            <w:r w:rsidR="000172BD" w:rsidRPr="00177371">
              <w:rPr>
                <w:rStyle w:val="Normal"/>
                <w:rFonts w:ascii="Life L2" w:hAnsi="Life L2"/>
                <w:b/>
                <w:sz w:val="22"/>
                <w:szCs w:val="22"/>
              </w:rPr>
              <w:t xml:space="preserve">business </w:t>
            </w:r>
            <w:r w:rsidRPr="00177371">
              <w:rPr>
                <w:rStyle w:val="Normal"/>
                <w:rFonts w:ascii="Life L2" w:hAnsi="Life L2"/>
                <w:b/>
                <w:sz w:val="22"/>
                <w:szCs w:val="22"/>
              </w:rPr>
              <w:t xml:space="preserve">policies and procedures of  the credit institution </w:t>
            </w:r>
          </w:p>
        </w:tc>
        <w:tc>
          <w:tcPr>
            <w:tcW w:w="4582" w:type="dxa"/>
            <w:tcBorders>
              <w:top w:val="single" w:sz="6" w:space="0" w:color="auto"/>
              <w:left w:val="single" w:sz="6" w:space="0" w:color="auto"/>
              <w:bottom w:val="single" w:sz="6" w:space="0" w:color="auto"/>
              <w:right w:val="single" w:sz="6" w:space="0" w:color="auto"/>
            </w:tcBorders>
            <w:shd w:val="clear" w:color="auto" w:fill="auto"/>
          </w:tcPr>
          <w:p w:rsidR="00415606" w:rsidRPr="00177371" w:rsidRDefault="00415606" w:rsidP="00091C89">
            <w:pPr>
              <w:autoSpaceDE w:val="0"/>
              <w:autoSpaceDN w:val="0"/>
              <w:adjustRightInd w:val="0"/>
              <w:jc w:val="both"/>
              <w:rPr>
                <w:rFonts w:ascii="Life L2" w:hAnsi="Life L2"/>
                <w:bCs/>
                <w:i/>
                <w:sz w:val="22"/>
                <w:szCs w:val="22"/>
              </w:rPr>
            </w:pPr>
            <w:r w:rsidRPr="00177371">
              <w:rPr>
                <w:rStyle w:val="Normal"/>
                <w:rFonts w:ascii="Life L2" w:hAnsi="Life L2"/>
                <w:i/>
                <w:sz w:val="22"/>
                <w:szCs w:val="22"/>
              </w:rPr>
              <w:t xml:space="preserve">provide a plan of activities regarding the drafting of new or amending the existing internal bylaws of the credit institution </w:t>
            </w:r>
            <w:r w:rsidR="00091C89" w:rsidRPr="00177371">
              <w:rPr>
                <w:rStyle w:val="Normal"/>
                <w:rFonts w:ascii="Life L2" w:hAnsi="Life L2"/>
                <w:i/>
                <w:sz w:val="22"/>
                <w:szCs w:val="22"/>
              </w:rPr>
              <w:t xml:space="preserve">in </w:t>
            </w:r>
            <w:r w:rsidRPr="00177371">
              <w:rPr>
                <w:rStyle w:val="Normal"/>
                <w:rFonts w:ascii="Life L2" w:hAnsi="Life L2"/>
                <w:i/>
                <w:sz w:val="22"/>
                <w:szCs w:val="22"/>
              </w:rPr>
              <w:t>support</w:t>
            </w:r>
            <w:r w:rsidR="00091C89" w:rsidRPr="00177371">
              <w:rPr>
                <w:rStyle w:val="Normal"/>
                <w:rFonts w:ascii="Life L2" w:hAnsi="Life L2"/>
                <w:i/>
                <w:sz w:val="22"/>
                <w:szCs w:val="22"/>
              </w:rPr>
              <w:t xml:space="preserve"> of</w:t>
            </w:r>
            <w:r w:rsidRPr="00177371">
              <w:rPr>
                <w:rStyle w:val="Normal"/>
                <w:rFonts w:ascii="Life L2" w:hAnsi="Life L2"/>
                <w:i/>
                <w:sz w:val="22"/>
                <w:szCs w:val="22"/>
              </w:rPr>
              <w:t xml:space="preserve"> changes resulting from mergers by acquisition/formation of a new credit institution</w:t>
            </w:r>
          </w:p>
        </w:tc>
      </w:tr>
      <w:tr w:rsidR="00415606" w:rsidRPr="00177371" w:rsidTr="00415606">
        <w:tblPrEx>
          <w:tblCellMar>
            <w:top w:w="0" w:type="dxa"/>
            <w:bottom w:w="0" w:type="dxa"/>
          </w:tblCellMar>
        </w:tblPrEx>
        <w:trPr>
          <w:gridAfter w:val="1"/>
          <w:wAfter w:w="4582" w:type="dxa"/>
          <w:trHeight w:val="702"/>
        </w:trPr>
        <w:tc>
          <w:tcPr>
            <w:tcW w:w="720" w:type="dxa"/>
            <w:tcBorders>
              <w:top w:val="single" w:sz="6" w:space="0" w:color="auto"/>
              <w:left w:val="single" w:sz="6" w:space="0" w:color="auto"/>
              <w:bottom w:val="single" w:sz="6" w:space="0" w:color="auto"/>
              <w:right w:val="single" w:sz="6" w:space="0" w:color="auto"/>
            </w:tcBorders>
            <w:shd w:val="clear" w:color="auto" w:fill="auto"/>
          </w:tcPr>
          <w:p w:rsidR="00415606" w:rsidRPr="00177371" w:rsidRDefault="00415606" w:rsidP="00415606">
            <w:pPr>
              <w:autoSpaceDE w:val="0"/>
              <w:autoSpaceDN w:val="0"/>
              <w:adjustRightInd w:val="0"/>
              <w:jc w:val="center"/>
              <w:rPr>
                <w:rFonts w:ascii="Life L2" w:hAnsi="Life L2" w:cs="Arial Narrow"/>
                <w:sz w:val="22"/>
                <w:szCs w:val="22"/>
              </w:rPr>
            </w:pPr>
            <w:r w:rsidRPr="00177371">
              <w:rPr>
                <w:rStyle w:val="Normal"/>
                <w:rFonts w:ascii="Life L2" w:hAnsi="Life L2"/>
                <w:sz w:val="22"/>
                <w:szCs w:val="22"/>
              </w:rPr>
              <w:t>19</w:t>
            </w:r>
          </w:p>
        </w:tc>
        <w:tc>
          <w:tcPr>
            <w:tcW w:w="3338" w:type="dxa"/>
            <w:tcBorders>
              <w:top w:val="single" w:sz="6" w:space="0" w:color="auto"/>
              <w:left w:val="single" w:sz="6" w:space="0" w:color="auto"/>
              <w:bottom w:val="single" w:sz="6" w:space="0" w:color="auto"/>
              <w:right w:val="single" w:sz="6" w:space="0" w:color="auto"/>
            </w:tcBorders>
            <w:shd w:val="clear" w:color="auto" w:fill="auto"/>
          </w:tcPr>
          <w:p w:rsidR="00415606" w:rsidRPr="00177371" w:rsidRDefault="00415606" w:rsidP="00415606">
            <w:pPr>
              <w:autoSpaceDE w:val="0"/>
              <w:autoSpaceDN w:val="0"/>
              <w:adjustRightInd w:val="0"/>
              <w:rPr>
                <w:rFonts w:ascii="Life L2" w:hAnsi="Life L2" w:cs="Arial Narrow"/>
                <w:b/>
                <w:bCs/>
                <w:sz w:val="22"/>
                <w:szCs w:val="22"/>
                <w:vertAlign w:val="superscript"/>
              </w:rPr>
            </w:pPr>
            <w:r w:rsidRPr="00177371">
              <w:rPr>
                <w:rStyle w:val="Normal"/>
                <w:rFonts w:ascii="Life L2" w:hAnsi="Life L2"/>
                <w:b/>
                <w:sz w:val="22"/>
                <w:szCs w:val="22"/>
              </w:rPr>
              <w:t>Information technology of the credit institution</w:t>
            </w:r>
          </w:p>
        </w:tc>
        <w:tc>
          <w:tcPr>
            <w:tcW w:w="4582" w:type="dxa"/>
            <w:tcBorders>
              <w:top w:val="single" w:sz="6" w:space="0" w:color="auto"/>
              <w:left w:val="single" w:sz="6" w:space="0" w:color="auto"/>
              <w:bottom w:val="single" w:sz="6" w:space="0" w:color="auto"/>
              <w:right w:val="single" w:sz="6" w:space="0" w:color="auto"/>
            </w:tcBorders>
            <w:shd w:val="clear" w:color="auto" w:fill="auto"/>
          </w:tcPr>
          <w:p w:rsidR="00415606" w:rsidRPr="00177371" w:rsidRDefault="00415606" w:rsidP="00415606">
            <w:pPr>
              <w:autoSpaceDE w:val="0"/>
              <w:autoSpaceDN w:val="0"/>
              <w:adjustRightInd w:val="0"/>
              <w:jc w:val="both"/>
              <w:rPr>
                <w:rFonts w:ascii="Life L2" w:hAnsi="Life L2"/>
                <w:bCs/>
                <w:i/>
                <w:sz w:val="22"/>
                <w:szCs w:val="22"/>
              </w:rPr>
            </w:pPr>
            <w:proofErr w:type="gramStart"/>
            <w:r w:rsidRPr="00177371">
              <w:rPr>
                <w:rStyle w:val="Normal"/>
                <w:rFonts w:ascii="Life L2" w:hAnsi="Life L2"/>
                <w:i/>
                <w:sz w:val="22"/>
                <w:szCs w:val="22"/>
              </w:rPr>
              <w:t>describe</w:t>
            </w:r>
            <w:proofErr w:type="gramEnd"/>
            <w:r w:rsidRPr="00177371">
              <w:rPr>
                <w:rStyle w:val="Normal"/>
                <w:rFonts w:ascii="Life L2" w:hAnsi="Life L2"/>
                <w:i/>
                <w:sz w:val="22"/>
                <w:szCs w:val="22"/>
              </w:rPr>
              <w:t xml:space="preserve"> IT of each participant in the merger by acquisition/formation of a new credit institution and specify and explain in detail the plan of activities in connection with system integration, etc.  </w:t>
            </w:r>
          </w:p>
        </w:tc>
      </w:tr>
      <w:tr w:rsidR="00415606" w:rsidRPr="00177371" w:rsidTr="00415606">
        <w:tblPrEx>
          <w:tblCellMar>
            <w:top w:w="0" w:type="dxa"/>
            <w:bottom w:w="0" w:type="dxa"/>
          </w:tblCellMar>
        </w:tblPrEx>
        <w:trPr>
          <w:gridAfter w:val="1"/>
          <w:wAfter w:w="4582" w:type="dxa"/>
          <w:trHeight w:val="941"/>
        </w:trPr>
        <w:tc>
          <w:tcPr>
            <w:tcW w:w="720" w:type="dxa"/>
            <w:tcBorders>
              <w:top w:val="single" w:sz="6" w:space="0" w:color="auto"/>
              <w:left w:val="single" w:sz="6" w:space="0" w:color="auto"/>
              <w:bottom w:val="single" w:sz="6" w:space="0" w:color="auto"/>
              <w:right w:val="single" w:sz="6" w:space="0" w:color="auto"/>
            </w:tcBorders>
            <w:shd w:val="clear" w:color="auto" w:fill="auto"/>
          </w:tcPr>
          <w:p w:rsidR="00415606" w:rsidRPr="00177371" w:rsidRDefault="00415606" w:rsidP="00415606">
            <w:pPr>
              <w:autoSpaceDE w:val="0"/>
              <w:autoSpaceDN w:val="0"/>
              <w:adjustRightInd w:val="0"/>
              <w:jc w:val="center"/>
              <w:rPr>
                <w:rFonts w:ascii="Life L2" w:hAnsi="Life L2" w:cs="Arial Narrow"/>
                <w:sz w:val="22"/>
                <w:szCs w:val="22"/>
              </w:rPr>
            </w:pPr>
            <w:r w:rsidRPr="00177371">
              <w:rPr>
                <w:rStyle w:val="Normal"/>
                <w:rFonts w:ascii="Life L2" w:hAnsi="Life L2"/>
                <w:sz w:val="22"/>
                <w:szCs w:val="22"/>
              </w:rPr>
              <w:t>20</w:t>
            </w:r>
          </w:p>
        </w:tc>
        <w:tc>
          <w:tcPr>
            <w:tcW w:w="3338" w:type="dxa"/>
            <w:tcBorders>
              <w:top w:val="single" w:sz="6" w:space="0" w:color="auto"/>
              <w:left w:val="single" w:sz="6" w:space="0" w:color="auto"/>
              <w:bottom w:val="single" w:sz="6" w:space="0" w:color="auto"/>
              <w:right w:val="single" w:sz="6" w:space="0" w:color="auto"/>
            </w:tcBorders>
            <w:shd w:val="clear" w:color="auto" w:fill="auto"/>
          </w:tcPr>
          <w:p w:rsidR="00415606" w:rsidRPr="00177371" w:rsidRDefault="00415606" w:rsidP="00415606">
            <w:pPr>
              <w:autoSpaceDE w:val="0"/>
              <w:autoSpaceDN w:val="0"/>
              <w:adjustRightInd w:val="0"/>
              <w:rPr>
                <w:rFonts w:ascii="Life L2" w:hAnsi="Life L2" w:cs="Arial Narrow"/>
                <w:b/>
                <w:bCs/>
                <w:sz w:val="22"/>
                <w:szCs w:val="22"/>
                <w:vertAlign w:val="superscript"/>
              </w:rPr>
            </w:pPr>
            <w:r w:rsidRPr="00177371">
              <w:rPr>
                <w:rStyle w:val="Normal"/>
                <w:rFonts w:ascii="Life L2" w:hAnsi="Life L2"/>
                <w:b/>
                <w:sz w:val="22"/>
                <w:szCs w:val="22"/>
              </w:rPr>
              <w:t>Data on tangible assets of the credit institution</w:t>
            </w:r>
          </w:p>
        </w:tc>
        <w:tc>
          <w:tcPr>
            <w:tcW w:w="4582" w:type="dxa"/>
            <w:tcBorders>
              <w:top w:val="single" w:sz="6" w:space="0" w:color="auto"/>
              <w:left w:val="single" w:sz="6" w:space="0" w:color="auto"/>
              <w:bottom w:val="single" w:sz="6" w:space="0" w:color="auto"/>
              <w:right w:val="single" w:sz="6" w:space="0" w:color="auto"/>
            </w:tcBorders>
            <w:shd w:val="clear" w:color="auto" w:fill="auto"/>
          </w:tcPr>
          <w:p w:rsidR="00415606" w:rsidRPr="00177371" w:rsidRDefault="00415606" w:rsidP="00415606">
            <w:pPr>
              <w:autoSpaceDE w:val="0"/>
              <w:autoSpaceDN w:val="0"/>
              <w:adjustRightInd w:val="0"/>
              <w:jc w:val="both"/>
              <w:rPr>
                <w:rFonts w:ascii="Life L2" w:hAnsi="Life L2"/>
                <w:bCs/>
                <w:i/>
                <w:sz w:val="22"/>
                <w:szCs w:val="22"/>
              </w:rPr>
            </w:pPr>
            <w:r w:rsidRPr="00177371">
              <w:rPr>
                <w:rStyle w:val="Normal"/>
                <w:rFonts w:ascii="Life L2" w:hAnsi="Life L2"/>
                <w:i/>
                <w:sz w:val="22"/>
                <w:szCs w:val="22"/>
              </w:rPr>
              <w:t>specify if operations broadening will take place in own or rented space (indicating the size, equipment and protection) and describe plans regarding branch and operating unit network expansion</w:t>
            </w:r>
          </w:p>
        </w:tc>
      </w:tr>
      <w:tr w:rsidR="00415606" w:rsidRPr="00177371" w:rsidTr="00415606">
        <w:tblPrEx>
          <w:tblCellMar>
            <w:top w:w="0" w:type="dxa"/>
            <w:bottom w:w="0" w:type="dxa"/>
          </w:tblCellMar>
        </w:tblPrEx>
        <w:trPr>
          <w:gridAfter w:val="1"/>
          <w:wAfter w:w="4582" w:type="dxa"/>
          <w:trHeight w:val="689"/>
        </w:trPr>
        <w:tc>
          <w:tcPr>
            <w:tcW w:w="720" w:type="dxa"/>
            <w:tcBorders>
              <w:top w:val="single" w:sz="6" w:space="0" w:color="auto"/>
              <w:left w:val="single" w:sz="6" w:space="0" w:color="auto"/>
              <w:bottom w:val="single" w:sz="6" w:space="0" w:color="auto"/>
              <w:right w:val="single" w:sz="6" w:space="0" w:color="auto"/>
            </w:tcBorders>
            <w:shd w:val="clear" w:color="auto" w:fill="auto"/>
          </w:tcPr>
          <w:p w:rsidR="00415606" w:rsidRPr="00177371" w:rsidRDefault="00415606" w:rsidP="00415606">
            <w:pPr>
              <w:autoSpaceDE w:val="0"/>
              <w:autoSpaceDN w:val="0"/>
              <w:adjustRightInd w:val="0"/>
              <w:jc w:val="center"/>
              <w:rPr>
                <w:rFonts w:ascii="Life L2" w:hAnsi="Life L2" w:cs="Arial Narrow"/>
                <w:sz w:val="22"/>
                <w:szCs w:val="22"/>
              </w:rPr>
            </w:pPr>
            <w:r w:rsidRPr="00177371">
              <w:rPr>
                <w:rStyle w:val="Normal"/>
                <w:rFonts w:ascii="Life L2" w:hAnsi="Life L2"/>
                <w:sz w:val="22"/>
                <w:szCs w:val="22"/>
              </w:rPr>
              <w:t>21</w:t>
            </w:r>
          </w:p>
        </w:tc>
        <w:tc>
          <w:tcPr>
            <w:tcW w:w="3338" w:type="dxa"/>
            <w:tcBorders>
              <w:top w:val="single" w:sz="6" w:space="0" w:color="auto"/>
              <w:left w:val="single" w:sz="6" w:space="0" w:color="auto"/>
              <w:bottom w:val="single" w:sz="6" w:space="0" w:color="auto"/>
              <w:right w:val="single" w:sz="6" w:space="0" w:color="auto"/>
            </w:tcBorders>
            <w:shd w:val="clear" w:color="auto" w:fill="auto"/>
          </w:tcPr>
          <w:p w:rsidR="00415606" w:rsidRPr="00177371" w:rsidRDefault="00415606" w:rsidP="00415606">
            <w:pPr>
              <w:autoSpaceDE w:val="0"/>
              <w:autoSpaceDN w:val="0"/>
              <w:adjustRightInd w:val="0"/>
              <w:rPr>
                <w:rFonts w:ascii="Life L2" w:hAnsi="Life L2" w:cs="Arial Narrow"/>
                <w:b/>
                <w:bCs/>
                <w:sz w:val="22"/>
                <w:szCs w:val="22"/>
              </w:rPr>
            </w:pPr>
            <w:r w:rsidRPr="00177371">
              <w:rPr>
                <w:rStyle w:val="Normal"/>
                <w:rFonts w:ascii="Life L2" w:hAnsi="Life L2"/>
                <w:b/>
                <w:sz w:val="22"/>
                <w:szCs w:val="22"/>
              </w:rPr>
              <w:t xml:space="preserve">Authorisation or opinion of the competent authority of the credit institution from another country </w:t>
            </w:r>
          </w:p>
        </w:tc>
        <w:tc>
          <w:tcPr>
            <w:tcW w:w="4582" w:type="dxa"/>
            <w:tcBorders>
              <w:top w:val="single" w:sz="6" w:space="0" w:color="auto"/>
              <w:left w:val="single" w:sz="6" w:space="0" w:color="auto"/>
              <w:bottom w:val="single" w:sz="6" w:space="0" w:color="auto"/>
              <w:right w:val="single" w:sz="6" w:space="0" w:color="auto"/>
            </w:tcBorders>
            <w:shd w:val="clear" w:color="auto" w:fill="auto"/>
          </w:tcPr>
          <w:p w:rsidR="00415606" w:rsidRPr="00177371" w:rsidRDefault="00415606" w:rsidP="0035043F">
            <w:pPr>
              <w:autoSpaceDE w:val="0"/>
              <w:autoSpaceDN w:val="0"/>
              <w:adjustRightInd w:val="0"/>
              <w:jc w:val="both"/>
              <w:rPr>
                <w:rFonts w:ascii="Life L2" w:hAnsi="Life L2"/>
                <w:i/>
                <w:sz w:val="22"/>
                <w:szCs w:val="22"/>
              </w:rPr>
            </w:pPr>
            <w:r w:rsidRPr="00177371">
              <w:rPr>
                <w:rStyle w:val="Normal"/>
                <w:rFonts w:ascii="Life L2" w:hAnsi="Life L2"/>
                <w:i/>
                <w:sz w:val="22"/>
                <w:szCs w:val="22"/>
              </w:rPr>
              <w:t xml:space="preserve">if the participant in the merger by acquisition/formation of a new credit institution is a credit institution from another country, provide an authorisation or opinion of the competent supervisory </w:t>
            </w:r>
            <w:r w:rsidR="001A3281" w:rsidRPr="00177371">
              <w:rPr>
                <w:rStyle w:val="Normal"/>
                <w:rFonts w:ascii="Life L2" w:hAnsi="Life L2"/>
                <w:i/>
                <w:sz w:val="22"/>
                <w:szCs w:val="22"/>
              </w:rPr>
              <w:t>authorit</w:t>
            </w:r>
            <w:r w:rsidRPr="00177371">
              <w:rPr>
                <w:rStyle w:val="Normal"/>
                <w:rFonts w:ascii="Life L2" w:hAnsi="Life L2"/>
                <w:i/>
                <w:sz w:val="22"/>
                <w:szCs w:val="22"/>
              </w:rPr>
              <w:t>y regarding the intended merger by acquisition/formation of a new credit institution (or a statement by th</w:t>
            </w:r>
            <w:r w:rsidR="0035043F" w:rsidRPr="00177371">
              <w:rPr>
                <w:rStyle w:val="Normal"/>
                <w:rFonts w:ascii="Life L2" w:hAnsi="Life L2"/>
                <w:i/>
                <w:sz w:val="22"/>
                <w:szCs w:val="22"/>
              </w:rPr>
              <w:t>at</w:t>
            </w:r>
            <w:r w:rsidRPr="00177371">
              <w:rPr>
                <w:rStyle w:val="Normal"/>
                <w:rFonts w:ascii="Life L2" w:hAnsi="Life L2"/>
                <w:i/>
                <w:sz w:val="22"/>
                <w:szCs w:val="22"/>
              </w:rPr>
              <w:t xml:space="preserve"> body that such an authorisation is not required)</w:t>
            </w:r>
          </w:p>
        </w:tc>
      </w:tr>
    </w:tbl>
    <w:p w:rsidR="00415606" w:rsidRPr="00177371" w:rsidRDefault="00415606" w:rsidP="00415606">
      <w:pPr>
        <w:jc w:val="both"/>
        <w:rPr>
          <w:rFonts w:ascii="Life L2" w:hAnsi="Life L2" w:cs="Arial"/>
          <w:color w:val="000000"/>
          <w:sz w:val="22"/>
          <w:szCs w:val="22"/>
        </w:rPr>
      </w:pPr>
    </w:p>
    <w:p w:rsidR="00415606" w:rsidRPr="00177371" w:rsidRDefault="00415606" w:rsidP="00415606">
      <w:pPr>
        <w:jc w:val="both"/>
        <w:rPr>
          <w:rFonts w:ascii="Life L2" w:hAnsi="Life L2" w:cs="Arial"/>
          <w:sz w:val="22"/>
          <w:szCs w:val="22"/>
        </w:rPr>
      </w:pPr>
      <w:r w:rsidRPr="00177371">
        <w:rPr>
          <w:rStyle w:val="Normal"/>
          <w:rFonts w:ascii="Life L2" w:hAnsi="Life L2"/>
          <w:sz w:val="22"/>
          <w:szCs w:val="22"/>
        </w:rPr>
        <w:t xml:space="preserve">The applicant hereby declares that all the data and information provided with the application are accurate and complete and that he/she will inform the Croatian National Bank </w:t>
      </w:r>
      <w:proofErr w:type="gramStart"/>
      <w:r w:rsidR="0035043F" w:rsidRPr="00177371">
        <w:rPr>
          <w:rStyle w:val="Normal"/>
          <w:rFonts w:ascii="Life L2" w:hAnsi="Life L2"/>
          <w:sz w:val="22"/>
          <w:szCs w:val="22"/>
        </w:rPr>
        <w:t>without delay</w:t>
      </w:r>
      <w:proofErr w:type="gramEnd"/>
      <w:r w:rsidR="0035043F" w:rsidRPr="00177371">
        <w:rPr>
          <w:rStyle w:val="Normal"/>
          <w:rFonts w:ascii="Life L2" w:hAnsi="Life L2"/>
          <w:sz w:val="22"/>
          <w:szCs w:val="22"/>
        </w:rPr>
        <w:t xml:space="preserve"> </w:t>
      </w:r>
      <w:r w:rsidRPr="00177371">
        <w:rPr>
          <w:rStyle w:val="Normal"/>
          <w:rFonts w:ascii="Life L2" w:hAnsi="Life L2"/>
          <w:sz w:val="22"/>
          <w:szCs w:val="22"/>
        </w:rPr>
        <w:t>of any change which might affect the authorisation decision.</w:t>
      </w:r>
    </w:p>
    <w:p w:rsidR="00415606" w:rsidRPr="00177371" w:rsidRDefault="00415606" w:rsidP="00415606">
      <w:pPr>
        <w:jc w:val="both"/>
        <w:rPr>
          <w:rFonts w:ascii="Life L2" w:hAnsi="Life L2" w:cs="Arial"/>
          <w:sz w:val="22"/>
          <w:szCs w:val="22"/>
        </w:rPr>
      </w:pPr>
    </w:p>
    <w:p w:rsidR="00415606" w:rsidRPr="00177371" w:rsidRDefault="00415606" w:rsidP="00415606">
      <w:pPr>
        <w:jc w:val="both"/>
        <w:rPr>
          <w:rFonts w:ascii="Life L2" w:hAnsi="Life L2" w:cs="Arial"/>
          <w:sz w:val="22"/>
          <w:szCs w:val="22"/>
        </w:rPr>
      </w:pPr>
      <w:r w:rsidRPr="00177371">
        <w:rPr>
          <w:rStyle w:val="Normal"/>
          <w:rFonts w:ascii="Life L2" w:hAnsi="Life L2"/>
          <w:sz w:val="22"/>
          <w:szCs w:val="22"/>
        </w:rPr>
        <w:t>Place and date:</w:t>
      </w:r>
    </w:p>
    <w:p w:rsidR="00415606" w:rsidRPr="00177371" w:rsidRDefault="00415606" w:rsidP="00415606">
      <w:pPr>
        <w:jc w:val="both"/>
        <w:rPr>
          <w:rFonts w:ascii="Life L2" w:hAnsi="Life L2" w:cs="Arial"/>
          <w:sz w:val="22"/>
          <w:szCs w:val="22"/>
        </w:rPr>
      </w:pPr>
    </w:p>
    <w:p w:rsidR="00415606" w:rsidRPr="00177371" w:rsidRDefault="00415606" w:rsidP="00415606">
      <w:pPr>
        <w:jc w:val="both"/>
        <w:rPr>
          <w:rFonts w:ascii="Life L2" w:hAnsi="Life L2" w:cs="Arial"/>
          <w:sz w:val="22"/>
          <w:szCs w:val="22"/>
        </w:rPr>
      </w:pPr>
      <w:r w:rsidRPr="00177371">
        <w:rPr>
          <w:rStyle w:val="Normal"/>
          <w:rFonts w:ascii="Life L2" w:hAnsi="Life L2"/>
          <w:sz w:val="22"/>
          <w:szCs w:val="22"/>
        </w:rPr>
        <w:t>Name and signature of the authorised person:</w:t>
      </w:r>
    </w:p>
    <w:p w:rsidR="00415606" w:rsidRPr="00177371" w:rsidRDefault="00415606" w:rsidP="00415606">
      <w:pPr>
        <w:rPr>
          <w:rFonts w:ascii="Life L2" w:hAnsi="Life L2"/>
          <w:sz w:val="22"/>
          <w:szCs w:val="22"/>
        </w:rPr>
      </w:pPr>
    </w:p>
    <w:p w:rsidR="00415606" w:rsidRPr="00177371" w:rsidRDefault="00415606" w:rsidP="00415606">
      <w:pPr>
        <w:jc w:val="both"/>
        <w:rPr>
          <w:rFonts w:ascii="Life L2" w:hAnsi="Life L2" w:cs="Arial"/>
          <w:color w:val="000000"/>
          <w:sz w:val="22"/>
          <w:szCs w:val="22"/>
        </w:rPr>
      </w:pPr>
    </w:p>
    <w:p w:rsidR="00415606" w:rsidRPr="00177371" w:rsidRDefault="00415606" w:rsidP="00415606">
      <w:pPr>
        <w:pBdr>
          <w:bottom w:val="single" w:sz="12" w:space="1" w:color="auto"/>
        </w:pBdr>
        <w:rPr>
          <w:rFonts w:ascii="Life L2" w:hAnsi="Life L2"/>
          <w:i/>
          <w:sz w:val="22"/>
          <w:szCs w:val="22"/>
        </w:rPr>
      </w:pPr>
    </w:p>
    <w:p w:rsidR="00415606" w:rsidRPr="00177371" w:rsidRDefault="00415606" w:rsidP="00415606">
      <w:pPr>
        <w:jc w:val="both"/>
        <w:rPr>
          <w:rFonts w:ascii="Life L2" w:hAnsi="Life L2" w:cs="Arial"/>
          <w:i/>
          <w:color w:val="000000"/>
          <w:sz w:val="22"/>
          <w:szCs w:val="22"/>
        </w:rPr>
      </w:pPr>
      <w:r w:rsidRPr="00177371">
        <w:rPr>
          <w:rStyle w:val="Normal"/>
          <w:rFonts w:ascii="Life L2" w:hAnsi="Life L2"/>
          <w:i/>
          <w:color w:val="000000"/>
          <w:sz w:val="22"/>
          <w:szCs w:val="22"/>
        </w:rPr>
        <w:t>Note:</w:t>
      </w:r>
    </w:p>
    <w:p w:rsidR="00415606" w:rsidRPr="00177371" w:rsidRDefault="00415606" w:rsidP="00415606">
      <w:pPr>
        <w:jc w:val="both"/>
        <w:rPr>
          <w:rFonts w:ascii="Life L2" w:hAnsi="Life L2" w:cs="Arial"/>
          <w:i/>
          <w:color w:val="000000"/>
          <w:sz w:val="22"/>
          <w:szCs w:val="22"/>
        </w:rPr>
      </w:pPr>
      <w:r w:rsidRPr="00177371">
        <w:rPr>
          <w:rStyle w:val="Normal"/>
          <w:rFonts w:ascii="Life L2" w:hAnsi="Life L2"/>
          <w:i/>
          <w:color w:val="000000"/>
          <w:sz w:val="22"/>
          <w:szCs w:val="22"/>
        </w:rPr>
        <w:t xml:space="preserve">The completed form </w:t>
      </w:r>
      <w:proofErr w:type="gramStart"/>
      <w:r w:rsidRPr="00177371">
        <w:rPr>
          <w:rStyle w:val="Normal"/>
          <w:rFonts w:ascii="Life L2" w:hAnsi="Life L2"/>
          <w:i/>
          <w:color w:val="000000"/>
          <w:sz w:val="22"/>
          <w:szCs w:val="22"/>
        </w:rPr>
        <w:t>should be printed out, signed, scanned and enclosed with the e-form</w:t>
      </w:r>
      <w:proofErr w:type="gramEnd"/>
      <w:r w:rsidRPr="00177371">
        <w:rPr>
          <w:rStyle w:val="Normal"/>
          <w:rFonts w:ascii="Life L2" w:hAnsi="Life L2"/>
          <w:i/>
          <w:color w:val="000000"/>
          <w:sz w:val="22"/>
          <w:szCs w:val="22"/>
        </w:rPr>
        <w:t>.</w:t>
      </w:r>
    </w:p>
    <w:p w:rsidR="00415606" w:rsidRPr="00177371" w:rsidRDefault="00415606" w:rsidP="00415606">
      <w:pPr>
        <w:jc w:val="both"/>
        <w:rPr>
          <w:rFonts w:ascii="Life L2" w:hAnsi="Life L2" w:cs="Arial"/>
          <w:color w:val="000000"/>
          <w:sz w:val="22"/>
          <w:szCs w:val="22"/>
        </w:rPr>
      </w:pPr>
    </w:p>
    <w:sectPr w:rsidR="00415606" w:rsidRPr="00177371">
      <w:footerReference w:type="even" r:id="rId8"/>
      <w:footerReference w:type="default" r:id="rId9"/>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1FE7" w:rsidRDefault="00161FE7">
      <w:r>
        <w:separator/>
      </w:r>
    </w:p>
  </w:endnote>
  <w:endnote w:type="continuationSeparator" w:id="0">
    <w:p w:rsidR="00161FE7" w:rsidRDefault="00161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Life L2">
    <w:panose1 w:val="02020602060305020304"/>
    <w:charset w:val="EE"/>
    <w:family w:val="roman"/>
    <w:pitch w:val="variable"/>
    <w:sig w:usb0="00000005" w:usb1="00000000" w:usb2="00000000" w:usb3="00000000" w:csb0="00000002"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5606" w:rsidRDefault="0041560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7</w:t>
    </w:r>
    <w:r>
      <w:rPr>
        <w:rStyle w:val="PageNumber"/>
      </w:rPr>
      <w:fldChar w:fldCharType="end"/>
    </w:r>
  </w:p>
  <w:p w:rsidR="00415606" w:rsidRDefault="0041560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5606" w:rsidRDefault="0041560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C3FB7">
      <w:rPr>
        <w:rStyle w:val="PageNumber"/>
        <w:noProof/>
      </w:rPr>
      <w:t>4</w:t>
    </w:r>
    <w:r>
      <w:rPr>
        <w:rStyle w:val="PageNumber"/>
      </w:rPr>
      <w:fldChar w:fldCharType="end"/>
    </w:r>
  </w:p>
  <w:p w:rsidR="00415606" w:rsidRDefault="0041560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1FE7" w:rsidRDefault="00161FE7">
      <w:r>
        <w:separator/>
      </w:r>
    </w:p>
  </w:footnote>
  <w:footnote w:type="continuationSeparator" w:id="0">
    <w:p w:rsidR="00161FE7" w:rsidRDefault="00161F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C5BFD"/>
    <w:multiLevelType w:val="hybridMultilevel"/>
    <w:tmpl w:val="A926BDEE"/>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D36487"/>
    <w:multiLevelType w:val="hybridMultilevel"/>
    <w:tmpl w:val="FC084D0E"/>
    <w:lvl w:ilvl="0">
      <w:start w:val="10"/>
      <w:numFmt w:val="bullet"/>
      <w:lvlText w:val="-"/>
      <w:lvlJc w:val="left"/>
      <w:pPr>
        <w:ind w:left="720" w:hanging="360"/>
      </w:pPr>
      <w:rPr>
        <w:rFonts w:ascii="Life L2" w:eastAsia="Times New Roman" w:hAnsi="Life L2"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4CB0565"/>
    <w:multiLevelType w:val="hybridMultilevel"/>
    <w:tmpl w:val="20D87A8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0C89174C"/>
    <w:multiLevelType w:val="hybridMultilevel"/>
    <w:tmpl w:val="2D9C325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1B233352"/>
    <w:multiLevelType w:val="singleLevel"/>
    <w:tmpl w:val="0C09000F"/>
    <w:lvl w:ilvl="0">
      <w:start w:val="1"/>
      <w:numFmt w:val="decimal"/>
      <w:lvlText w:val="%1."/>
      <w:lvlJc w:val="left"/>
      <w:pPr>
        <w:tabs>
          <w:tab w:val="num" w:pos="360"/>
        </w:tabs>
        <w:ind w:left="360" w:hanging="360"/>
      </w:pPr>
    </w:lvl>
  </w:abstractNum>
  <w:abstractNum w:abstractNumId="5">
    <w:nsid w:val="1B757E3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6">
    <w:nsid w:val="27F50D12"/>
    <w:multiLevelType w:val="hybridMultilevel"/>
    <w:tmpl w:val="5D32A23E"/>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29572E4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8">
    <w:nsid w:val="3CB94342"/>
    <w:multiLevelType w:val="hybridMultilevel"/>
    <w:tmpl w:val="F1F4DBB6"/>
    <w:lvl w:ilvl="0">
      <w:start w:val="10"/>
      <w:numFmt w:val="bullet"/>
      <w:lvlText w:val="-"/>
      <w:lvlJc w:val="left"/>
      <w:pPr>
        <w:ind w:left="720" w:hanging="360"/>
      </w:pPr>
      <w:rPr>
        <w:rFonts w:ascii="Life L2" w:eastAsia="Times New Roman" w:hAnsi="Life L2"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F491093"/>
    <w:multiLevelType w:val="hybridMultilevel"/>
    <w:tmpl w:val="2CEA65EA"/>
    <w:lvl w:ilvl="0">
      <w:start w:val="10"/>
      <w:numFmt w:val="bullet"/>
      <w:lvlText w:val="-"/>
      <w:lvlJc w:val="left"/>
      <w:pPr>
        <w:ind w:left="720" w:hanging="360"/>
      </w:pPr>
      <w:rPr>
        <w:rFonts w:ascii="Life L2" w:eastAsia="Times New Roman" w:hAnsi="Life L2"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F18042B"/>
    <w:multiLevelType w:val="hybridMultilevel"/>
    <w:tmpl w:val="78001CD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57E234A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63410513"/>
    <w:multiLevelType w:val="singleLevel"/>
    <w:tmpl w:val="0409000F"/>
    <w:lvl w:ilvl="0">
      <w:start w:val="1"/>
      <w:numFmt w:val="decimal"/>
      <w:lvlText w:val="%1."/>
      <w:lvlJc w:val="left"/>
      <w:pPr>
        <w:tabs>
          <w:tab w:val="num" w:pos="360"/>
        </w:tabs>
        <w:ind w:left="360" w:hanging="360"/>
      </w:pPr>
    </w:lvl>
  </w:abstractNum>
  <w:abstractNum w:abstractNumId="13">
    <w:nsid w:val="63B44D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776532F7"/>
    <w:multiLevelType w:val="hybridMultilevel"/>
    <w:tmpl w:val="04628CB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7F8E4201"/>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abstractNumId w:val="12"/>
  </w:num>
  <w:num w:numId="2">
    <w:abstractNumId w:val="11"/>
  </w:num>
  <w:num w:numId="3">
    <w:abstractNumId w:val="13"/>
  </w:num>
  <w:num w:numId="4">
    <w:abstractNumId w:val="4"/>
  </w:num>
  <w:num w:numId="5">
    <w:abstractNumId w:val="7"/>
  </w:num>
  <w:num w:numId="6">
    <w:abstractNumId w:val="5"/>
  </w:num>
  <w:num w:numId="7">
    <w:abstractNumId w:val="15"/>
  </w:num>
  <w:num w:numId="8">
    <w:abstractNumId w:val="2"/>
  </w:num>
  <w:num w:numId="9">
    <w:abstractNumId w:val="6"/>
  </w:num>
  <w:num w:numId="10">
    <w:abstractNumId w:val="10"/>
  </w:num>
  <w:num w:numId="11">
    <w:abstractNumId w:val="3"/>
  </w:num>
  <w:num w:numId="12">
    <w:abstractNumId w:val="0"/>
  </w:num>
  <w:num w:numId="13">
    <w:abstractNumId w:val="14"/>
  </w:num>
  <w:num w:numId="14">
    <w:abstractNumId w:val="1"/>
  </w:num>
  <w:num w:numId="15">
    <w:abstractNumId w:val="8"/>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7A1"/>
    <w:rsid w:val="000172BD"/>
    <w:rsid w:val="0002594C"/>
    <w:rsid w:val="00091C89"/>
    <w:rsid w:val="00091E68"/>
    <w:rsid w:val="000A5B03"/>
    <w:rsid w:val="0015545E"/>
    <w:rsid w:val="00161FE7"/>
    <w:rsid w:val="00177371"/>
    <w:rsid w:val="001A3281"/>
    <w:rsid w:val="0035043F"/>
    <w:rsid w:val="00415606"/>
    <w:rsid w:val="005E0918"/>
    <w:rsid w:val="00853E01"/>
    <w:rsid w:val="00950C12"/>
    <w:rsid w:val="00A262C3"/>
    <w:rsid w:val="00B24732"/>
    <w:rsid w:val="00B312EE"/>
    <w:rsid w:val="00B455EC"/>
    <w:rsid w:val="00C5128C"/>
    <w:rsid w:val="00D065BF"/>
    <w:rsid w:val="00D472ED"/>
    <w:rsid w:val="00D71508"/>
    <w:rsid w:val="00F66410"/>
    <w:rsid w:val="00F977F4"/>
    <w:rsid w:val="00FC3FB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30BA9DD2-A7DE-4550-B630-244A8913B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6BB8"/>
    <w:rPr>
      <w:sz w:val="24"/>
      <w:lang w:val="en-GB" w:eastAsia="en-GB"/>
    </w:rPr>
  </w:style>
  <w:style w:type="paragraph" w:styleId="Heading1">
    <w:name w:val="heading 1"/>
    <w:basedOn w:val="Normal"/>
    <w:next w:val="Normal"/>
    <w:qFormat/>
    <w:rsid w:val="00B003F6"/>
    <w:pPr>
      <w:keepNext/>
      <w:spacing w:before="240" w:after="60"/>
      <w:outlineLvl w:val="0"/>
    </w:pPr>
    <w:rPr>
      <w:rFonts w:ascii="Arial" w:hAnsi="Arial" w:cs="Arial"/>
      <w:b/>
      <w:bCs/>
      <w:kern w:val="32"/>
      <w:sz w:val="32"/>
      <w:szCs w:val="32"/>
    </w:rPr>
  </w:style>
  <w:style w:type="paragraph" w:styleId="Heading8">
    <w:name w:val="heading 8"/>
    <w:basedOn w:val="Normal"/>
    <w:next w:val="Normal"/>
    <w:qFormat/>
    <w:rsid w:val="00286BB8"/>
    <w:pPr>
      <w:keepNext/>
      <w:jc w:val="both"/>
      <w:outlineLvl w:val="7"/>
    </w:pPr>
    <w:rPr>
      <w:b/>
      <w:color w:val="00000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2">
    <w:name w:val="Body Text 2"/>
    <w:basedOn w:val="Normal"/>
    <w:rsid w:val="00286BB8"/>
    <w:pPr>
      <w:jc w:val="both"/>
    </w:pPr>
    <w:rPr>
      <w:color w:val="000000"/>
    </w:rPr>
  </w:style>
  <w:style w:type="paragraph" w:styleId="FootnoteText">
    <w:name w:val="footnote text"/>
    <w:basedOn w:val="Normal"/>
    <w:semiHidden/>
    <w:rsid w:val="00286BB8"/>
    <w:rPr>
      <w:sz w:val="20"/>
    </w:rPr>
  </w:style>
  <w:style w:type="character" w:styleId="FootnoteReference">
    <w:name w:val="footnote reference"/>
    <w:basedOn w:val="DefaultParagraphFont"/>
    <w:semiHidden/>
    <w:rsid w:val="00286BB8"/>
    <w:rPr>
      <w:vertAlign w:val="superscript"/>
      <w:lang w:val="en-GB" w:eastAsia="en-GB"/>
    </w:rPr>
  </w:style>
  <w:style w:type="paragraph" w:styleId="Footer">
    <w:name w:val="footer"/>
    <w:basedOn w:val="Normal"/>
    <w:rsid w:val="00286BB8"/>
    <w:pPr>
      <w:tabs>
        <w:tab w:val="center" w:pos="4153"/>
        <w:tab w:val="right" w:pos="8306"/>
      </w:tabs>
    </w:pPr>
  </w:style>
  <w:style w:type="character" w:styleId="PageNumber">
    <w:name w:val="page number"/>
    <w:basedOn w:val="DefaultParagraphFont"/>
    <w:rsid w:val="00286BB8"/>
  </w:style>
  <w:style w:type="paragraph" w:styleId="Header">
    <w:name w:val="header"/>
    <w:basedOn w:val="Normal"/>
    <w:link w:val="HeaderChar"/>
    <w:uiPriority w:val="99"/>
    <w:rsid w:val="000C7F0D"/>
    <w:pPr>
      <w:tabs>
        <w:tab w:val="center" w:pos="4536"/>
        <w:tab w:val="right" w:pos="9072"/>
      </w:tabs>
    </w:pPr>
  </w:style>
  <w:style w:type="table" w:styleId="TableGrid">
    <w:name w:val="Table Grid"/>
    <w:basedOn w:val="TableNormal"/>
    <w:rsid w:val="00CD70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B6EF5"/>
    <w:rPr>
      <w:rFonts w:ascii="Tahoma" w:hAnsi="Tahoma" w:cs="Tahoma"/>
      <w:sz w:val="16"/>
      <w:szCs w:val="16"/>
    </w:rPr>
  </w:style>
  <w:style w:type="paragraph" w:customStyle="1" w:styleId="Default">
    <w:name w:val="Default"/>
    <w:rsid w:val="005A4B11"/>
    <w:pPr>
      <w:autoSpaceDE w:val="0"/>
      <w:autoSpaceDN w:val="0"/>
      <w:adjustRightInd w:val="0"/>
    </w:pPr>
    <w:rPr>
      <w:rFonts w:ascii="Life L2" w:hAnsi="Life L2" w:cs="Life L2"/>
      <w:color w:val="000000"/>
      <w:sz w:val="24"/>
      <w:szCs w:val="24"/>
      <w:lang w:val="en-GB" w:eastAsia="en-GB"/>
    </w:rPr>
  </w:style>
  <w:style w:type="character" w:customStyle="1" w:styleId="HeaderChar">
    <w:name w:val="Header Char"/>
    <w:basedOn w:val="DefaultParagraphFont"/>
    <w:link w:val="Header"/>
    <w:uiPriority w:val="99"/>
    <w:rsid w:val="00E20D0F"/>
    <w:rPr>
      <w:sz w:val="24"/>
      <w:lang w:val="en-GB" w:eastAsia="en-GB"/>
    </w:rPr>
  </w:style>
  <w:style w:type="character" w:styleId="CommentReference">
    <w:name w:val="annotation reference"/>
    <w:basedOn w:val="DefaultParagraphFont"/>
    <w:uiPriority w:val="99"/>
    <w:semiHidden/>
    <w:unhideWhenUsed/>
    <w:rsid w:val="0090557C"/>
    <w:rPr>
      <w:sz w:val="16"/>
      <w:szCs w:val="16"/>
      <w:lang w:val="en-GB" w:eastAsia="en-GB"/>
    </w:rPr>
  </w:style>
  <w:style w:type="paragraph" w:styleId="CommentText">
    <w:name w:val="annotation text"/>
    <w:basedOn w:val="Normal"/>
    <w:link w:val="CommentTextChar"/>
    <w:uiPriority w:val="99"/>
    <w:semiHidden/>
    <w:unhideWhenUsed/>
    <w:rsid w:val="0090557C"/>
    <w:rPr>
      <w:sz w:val="20"/>
    </w:rPr>
  </w:style>
  <w:style w:type="character" w:customStyle="1" w:styleId="CommentTextChar">
    <w:name w:val="Comment Text Char"/>
    <w:basedOn w:val="DefaultParagraphFont"/>
    <w:link w:val="CommentText"/>
    <w:uiPriority w:val="99"/>
    <w:semiHidden/>
    <w:rsid w:val="0090557C"/>
  </w:style>
  <w:style w:type="paragraph" w:styleId="CommentSubject">
    <w:name w:val="annotation subject"/>
    <w:basedOn w:val="CommentText"/>
    <w:next w:val="CommentText"/>
    <w:link w:val="CommentSubjectChar"/>
    <w:uiPriority w:val="99"/>
    <w:semiHidden/>
    <w:unhideWhenUsed/>
    <w:rsid w:val="0090557C"/>
    <w:rPr>
      <w:b/>
      <w:bCs/>
    </w:rPr>
  </w:style>
  <w:style w:type="character" w:customStyle="1" w:styleId="CommentSubjectChar">
    <w:name w:val="Comment Subject Char"/>
    <w:basedOn w:val="CommentTextChar"/>
    <w:link w:val="CommentSubject"/>
    <w:uiPriority w:val="99"/>
    <w:semiHidden/>
    <w:rsid w:val="0090557C"/>
    <w:rPr>
      <w:b/>
      <w:bCs/>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548B49-3864-4E78-AE42-AEE9BC525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1292</Words>
  <Characters>7368</Characters>
  <Application>Microsoft Office Word</Application>
  <DocSecurity>0</DocSecurity>
  <Lines>61</Lines>
  <Paragraphs>17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Kriteriji za odluku - Zahtjevi za pružanje bankovnih usluga</vt:lpstr>
      <vt:lpstr>Kriteriji za odluku - Zahtjevi za pružanje bankovnih usluga</vt:lpstr>
    </vt:vector>
  </TitlesOfParts>
  <Company>HNB</Company>
  <LinksUpToDate>false</LinksUpToDate>
  <CharactersWithSpaces>8643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Kriteriji za odluku - Zahtjevi za pružanje bankovnih usluga</dc:title>
  <dc:subject/>
  <dc:creator>Djelatnik</dc:creator>
  <cp:keywords/>
  <dc:description/>
  <cp:lastModifiedBy>Svjetlana Čolak</cp:lastModifiedBy>
  <cp:revision>2</cp:revision>
  <cp:lastPrinted>2013-12-09T13:37:00Z</cp:lastPrinted>
  <dcterms:created xsi:type="dcterms:W3CDTF">2016-02-17T15:29:00Z</dcterms:created>
  <dcterms:modified xsi:type="dcterms:W3CDTF">2016-02-17T15:29:00Z</dcterms:modified>
</cp:coreProperties>
</file>