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C4" w:rsidRPr="00D67BC1" w:rsidRDefault="00774EC4" w:rsidP="00774EC4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bookmarkStart w:id="0" w:name="_GoBack"/>
      <w:bookmarkEnd w:id="0"/>
      <w:r w:rsidRPr="00D67BC1">
        <w:rPr>
          <w:rFonts w:ascii="Life L2" w:hAnsi="Life L2"/>
          <w:b/>
          <w:sz w:val="22"/>
          <w:szCs w:val="22"/>
        </w:rPr>
        <w:t>CROATIAN NATIONAL BANK</w:t>
      </w:r>
    </w:p>
    <w:p w:rsidR="00774EC4" w:rsidRPr="00D67BC1" w:rsidRDefault="00774EC4" w:rsidP="00774EC4">
      <w:pPr>
        <w:ind w:left="4248"/>
        <w:jc w:val="both"/>
        <w:rPr>
          <w:rFonts w:ascii="Life L2" w:hAnsi="Life L2" w:cs="Arial"/>
          <w:b/>
          <w:sz w:val="20"/>
        </w:rPr>
      </w:pPr>
      <w:r w:rsidRPr="00D67BC1">
        <w:rPr>
          <w:rFonts w:ascii="Life L2" w:hAnsi="Life L2"/>
          <w:b/>
          <w:sz w:val="20"/>
        </w:rPr>
        <w:t>Prudential Regulation and Supervision Area</w:t>
      </w:r>
    </w:p>
    <w:p w:rsidR="00774EC4" w:rsidRPr="00D67BC1" w:rsidRDefault="00774EC4" w:rsidP="00774EC4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D67BC1">
        <w:rPr>
          <w:rFonts w:ascii="Life L2" w:hAnsi="Life L2"/>
          <w:b/>
          <w:sz w:val="22"/>
          <w:szCs w:val="22"/>
        </w:rPr>
        <w:t>Trg hrvatskih velikana 3</w:t>
      </w:r>
    </w:p>
    <w:p w:rsidR="00774EC4" w:rsidRPr="00D67BC1" w:rsidRDefault="00774EC4" w:rsidP="00774EC4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D67BC1">
        <w:rPr>
          <w:rFonts w:ascii="Life L2" w:hAnsi="Life L2"/>
          <w:b/>
          <w:sz w:val="22"/>
          <w:szCs w:val="22"/>
        </w:rPr>
        <w:t>10000 Zagreb</w:t>
      </w:r>
    </w:p>
    <w:p w:rsidR="005B322E" w:rsidRPr="00D67BC1" w:rsidRDefault="005B322E" w:rsidP="005B322E">
      <w:pPr>
        <w:ind w:left="4248"/>
        <w:jc w:val="both"/>
        <w:rPr>
          <w:rFonts w:ascii="Life L2" w:hAnsi="Life L2" w:cs="Arial"/>
          <w:b/>
          <w:sz w:val="22"/>
          <w:szCs w:val="22"/>
        </w:rPr>
      </w:pPr>
    </w:p>
    <w:p w:rsidR="00C215F6" w:rsidRPr="00D67BC1" w:rsidRDefault="00C215F6" w:rsidP="00C215F6">
      <w:pPr>
        <w:pStyle w:val="Default"/>
        <w:spacing w:after="240"/>
        <w:jc w:val="both"/>
        <w:rPr>
          <w:sz w:val="22"/>
          <w:szCs w:val="22"/>
          <w:lang w:val="en-GB"/>
        </w:rPr>
      </w:pPr>
    </w:p>
    <w:p w:rsidR="005B322E" w:rsidRPr="00D67BC1" w:rsidRDefault="00774EC4" w:rsidP="00B029A2">
      <w:pPr>
        <w:pStyle w:val="Header"/>
        <w:jc w:val="center"/>
        <w:rPr>
          <w:b/>
        </w:rPr>
      </w:pPr>
      <w:r w:rsidRPr="00D67BC1">
        <w:rPr>
          <w:rFonts w:ascii="Life L2" w:hAnsi="Life L2"/>
          <w:b/>
          <w:sz w:val="22"/>
          <w:szCs w:val="22"/>
        </w:rPr>
        <w:t xml:space="preserve">APPLICATION FOR AUTHORISATION OF </w:t>
      </w:r>
      <w:r w:rsidRPr="00D67BC1">
        <w:rPr>
          <w:b/>
        </w:rPr>
        <w:t>CREDIT UNIONS</w:t>
      </w:r>
    </w:p>
    <w:p w:rsidR="00C215F6" w:rsidRPr="00D67BC1" w:rsidRDefault="00C215F6" w:rsidP="00C215F6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C215F6" w:rsidRPr="00D67BC1" w:rsidRDefault="00C215F6" w:rsidP="00C215F6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AD12DD" w:rsidRPr="00D67BC1" w:rsidTr="003425F2"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67BC1" w:rsidRDefault="00D67BC1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AD12DD" w:rsidRPr="00D67BC1" w:rsidRDefault="00F661B4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D67BC1">
              <w:rPr>
                <w:rFonts w:ascii="Life L2" w:hAnsi="Life L2" w:cs="Arial Narrow"/>
                <w:b/>
                <w:bCs/>
                <w:sz w:val="20"/>
              </w:rPr>
              <w:t>No.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AD12DD" w:rsidRPr="00D67BC1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AD12DD" w:rsidRPr="00D67BC1" w:rsidRDefault="00D67BC1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654C90">
              <w:rPr>
                <w:rFonts w:ascii="Life L2" w:hAnsi="Life L2"/>
                <w:b/>
                <w:sz w:val="22"/>
                <w:szCs w:val="22"/>
              </w:rPr>
              <w:t>Information to be included in the application for authorisation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AD12DD" w:rsidRPr="00D67BC1" w:rsidRDefault="00AD12DD" w:rsidP="003425F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D67BC1" w:rsidRPr="00654C90" w:rsidRDefault="00D67BC1" w:rsidP="00D67BC1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654C90">
              <w:rPr>
                <w:rFonts w:ascii="Life L2" w:hAnsi="Life L2"/>
                <w:b/>
                <w:sz w:val="22"/>
                <w:szCs w:val="22"/>
              </w:rPr>
              <w:t>EXPLANATION</w:t>
            </w:r>
          </w:p>
          <w:p w:rsidR="00AD12DD" w:rsidRPr="00D67BC1" w:rsidRDefault="00D67BC1" w:rsidP="00D67BC1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654C90">
              <w:rPr>
                <w:rFonts w:ascii="Life L2" w:hAnsi="Life L2"/>
                <w:b/>
                <w:sz w:val="22"/>
                <w:szCs w:val="22"/>
              </w:rPr>
              <w:t>(list the requested data or indicate the number of the annex in which they can be found)</w:t>
            </w:r>
          </w:p>
        </w:tc>
      </w:tr>
      <w:tr w:rsidR="00F661B4" w:rsidRPr="00D67BC1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F661B4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/>
                <w:b/>
                <w:sz w:val="22"/>
                <w:szCs w:val="22"/>
              </w:rPr>
              <w:t>Name and head office of the credit union to which the application relates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F661B4" w:rsidRPr="00D67BC1" w:rsidTr="003425F2"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04278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/>
                <w:b/>
                <w:sz w:val="22"/>
                <w:szCs w:val="22"/>
              </w:rPr>
              <w:t xml:space="preserve">Applicant's name/firm name, head office and address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1B4" w:rsidRPr="00D67BC1" w:rsidRDefault="00F661B4" w:rsidP="00F5273B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enter data on the applicant and the authorisation to submit the application (</w:t>
            </w:r>
            <w:r w:rsidR="00F5273B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decision of the inaugural meeting, power of attorney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582" w:type="dxa"/>
          </w:tcPr>
          <w:p w:rsidR="00F661B4" w:rsidRPr="00D67BC1" w:rsidRDefault="00F661B4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507EC1" w:rsidRPr="00D67BC1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3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C2134F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/>
                <w:b/>
                <w:sz w:val="22"/>
                <w:szCs w:val="22"/>
              </w:rPr>
              <w:t>Name of the person authorised for contact in connection with the application and telephone and fax numbers and e-mail address of that person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F5273B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enter data on the person that may be </w:t>
            </w:r>
            <w:r w:rsidR="00F5273B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contacted to provide additional information and documents or clarifications 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507EC1" w:rsidRPr="00D67BC1" w:rsidTr="003425F2"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F661B4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F5273B" w:rsidP="00105208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Draft statute of the credit </w:t>
            </w:r>
            <w:r w:rsidR="00105208"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union</w:t>
            </w: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that is being established</w:t>
            </w:r>
            <w:r w:rsidR="00507EC1"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F5273B" w:rsidP="0004278B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>provide a draft statute adopted at the inaugural meeting</w:t>
            </w:r>
          </w:p>
        </w:tc>
      </w:tr>
      <w:tr w:rsidR="00507EC1" w:rsidRPr="00D67BC1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 xml:space="preserve">5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105208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List of credit union founders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105208" w:rsidP="0086495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provide a Register of </w:t>
            </w:r>
            <w:r w:rsidR="00AF26A0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c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redit union members</w:t>
            </w:r>
            <w:r w:rsidR="00507EC1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(</w:t>
            </w:r>
            <w:r w:rsidR="00864959">
              <w:rPr>
                <w:rFonts w:ascii="Life L2" w:hAnsi="Life L2" w:cs="Arial Narrow"/>
                <w:bCs/>
                <w:i/>
                <w:sz w:val="22"/>
                <w:szCs w:val="22"/>
              </w:rPr>
              <w:t>F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orm</w:t>
            </w:r>
            <w:r w:rsidR="00507EC1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ČKU</w:t>
            </w:r>
            <w:r w:rsidR="00507EC1" w:rsidRPr="00D67BC1">
              <w:rPr>
                <w:rStyle w:val="FootnoteReference"/>
                <w:rFonts w:ascii="Life L2" w:hAnsi="Life L2" w:cs="Arial Narrow"/>
                <w:bCs/>
                <w:i/>
                <w:sz w:val="22"/>
                <w:szCs w:val="22"/>
              </w:rPr>
              <w:footnoteReference w:id="1"/>
            </w:r>
            <w:r w:rsidR="00507EC1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) 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and the amount and percentages of membership holdings in the share capital of the credit union</w:t>
            </w:r>
          </w:p>
        </w:tc>
      </w:tr>
      <w:tr w:rsidR="00507EC1" w:rsidRPr="00D67BC1" w:rsidTr="003425F2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B809CF" w:rsidP="00AD783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For all founders, evidence of meeting the principles on which </w:t>
            </w:r>
            <w:r w:rsidR="00AD7835"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the</w:t>
            </w: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credit union is established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B809CF" w:rsidP="008B0E87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provide evidence of meeting the principle on which the credit union is established (e.g. in the case of territorial principle, a copy of the personal identity card,  in the case of </w:t>
            </w:r>
            <w:r w:rsidR="008B0E87">
              <w:rPr>
                <w:rFonts w:ascii="Life L2" w:hAnsi="Life L2" w:cs="Arial Narrow"/>
                <w:bCs/>
                <w:i/>
                <w:sz w:val="22"/>
                <w:szCs w:val="22"/>
              </w:rPr>
              <w:t>employment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principle, proof of employment</w:t>
            </w:r>
            <w:r w:rsidR="00485957">
              <w:rPr>
                <w:rFonts w:ascii="Life L2" w:hAnsi="Life L2" w:cs="Arial Narrow"/>
                <w:bCs/>
                <w:i/>
                <w:sz w:val="22"/>
                <w:szCs w:val="22"/>
              </w:rPr>
              <w:t>,</w:t>
            </w: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in the case of occupation or profession principle, proof of </w:t>
            </w:r>
            <w:r w:rsidR="00F342CD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profession</w:t>
            </w:r>
            <w:r w:rsidR="00485957">
              <w:rPr>
                <w:rFonts w:ascii="Life L2" w:hAnsi="Life L2" w:cs="Arial Narrow"/>
                <w:bCs/>
                <w:i/>
                <w:sz w:val="22"/>
                <w:szCs w:val="22"/>
              </w:rPr>
              <w:t>, etc.</w:t>
            </w:r>
            <w:r w:rsidR="00507EC1"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4582" w:type="dxa"/>
          </w:tcPr>
          <w:p w:rsidR="00507EC1" w:rsidRPr="00D67BC1" w:rsidRDefault="00507EC1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507EC1" w:rsidRPr="00D67BC1" w:rsidTr="003425F2"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7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483EE4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A list of related credit union members and the description </w:t>
            </w: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lastRenderedPageBreak/>
              <w:t>of the nature of their relationship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485957" w:rsidP="00485957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>i</w:t>
            </w:r>
            <w:r w:rsidR="00483EE4"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n </w:t>
            </w:r>
            <w:r w:rsidR="00864959" w:rsidRPr="00D67BC1">
              <w:rPr>
                <w:rFonts w:ascii="Life L2" w:hAnsi="Life L2"/>
                <w:bCs/>
                <w:i/>
                <w:sz w:val="22"/>
                <w:szCs w:val="22"/>
              </w:rPr>
              <w:t>addition</w:t>
            </w:r>
            <w:r w:rsidR="00483EE4"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 to the Form ČKU, provide the list of members of the credit </w:t>
            </w:r>
            <w:r w:rsidR="00E14036"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union who are related in the manner referred to in Article 4 of the Credit </w:t>
            </w:r>
            <w:r w:rsidR="00E14036" w:rsidRPr="00D67BC1"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>Unions Act</w:t>
            </w:r>
            <w:r w:rsidR="002010D7" w:rsidRPr="00D67BC1">
              <w:rPr>
                <w:rFonts w:ascii="Life L2" w:hAnsi="Life L2"/>
                <w:bCs/>
                <w:i/>
                <w:sz w:val="22"/>
                <w:szCs w:val="22"/>
              </w:rPr>
              <w:t>, describ</w:t>
            </w:r>
            <w:r w:rsidR="004B3DCD" w:rsidRPr="00D67BC1">
              <w:rPr>
                <w:rFonts w:ascii="Life L2" w:hAnsi="Life L2"/>
                <w:bCs/>
                <w:i/>
                <w:sz w:val="22"/>
                <w:szCs w:val="22"/>
              </w:rPr>
              <w:t>ing the nature of the relationship</w:t>
            </w:r>
          </w:p>
        </w:tc>
      </w:tr>
      <w:tr w:rsidR="00507EC1" w:rsidRPr="00D67BC1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lastRenderedPageBreak/>
              <w:t>8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443030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Evidence of paid-up membership holdings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443030" w:rsidP="00443030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>provide bank certificate on the payment to the  account earmarked for the payment of the share capital for the credit union that is being established</w:t>
            </w:r>
          </w:p>
        </w:tc>
      </w:tr>
      <w:tr w:rsidR="001B46E2" w:rsidRPr="00D67BC1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46E2" w:rsidRPr="00D67BC1" w:rsidRDefault="001B46E2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9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46E2" w:rsidRPr="00D67BC1" w:rsidRDefault="001B46E2" w:rsidP="00BC754D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A description of the actions already taken before the application for authorisation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46E2" w:rsidRPr="00D67BC1" w:rsidRDefault="001B46E2" w:rsidP="00C2134F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i/>
                <w:sz w:val="22"/>
                <w:szCs w:val="22"/>
              </w:rPr>
              <w:t>indicate all preparatory activities conducted before the application was submitted</w:t>
            </w:r>
          </w:p>
        </w:tc>
      </w:tr>
      <w:tr w:rsidR="00507EC1" w:rsidRPr="00D67BC1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10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1B46E2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A list of supervisory board members</w:t>
            </w:r>
            <w:r w:rsidR="00507EC1"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EF60E2" w:rsidP="000C0C4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>provide personal data</w:t>
            </w:r>
            <w:r w:rsidR="000C0C49"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 and a brief curriculum vitae</w:t>
            </w: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 for all supervisory board members </w:t>
            </w:r>
          </w:p>
        </w:tc>
      </w:tr>
      <w:tr w:rsidR="00507EC1" w:rsidRPr="00D67BC1" w:rsidTr="003425F2">
        <w:trPr>
          <w:gridAfter w:val="1"/>
          <w:wAfter w:w="4582" w:type="dxa"/>
          <w:trHeight w:val="9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11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1B46E2" w:rsidP="00481DCA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A proposal for </w:t>
            </w:r>
            <w:r w:rsidR="00481DCA">
              <w:rPr>
                <w:rFonts w:ascii="Life L2" w:hAnsi="Life L2" w:cs="Arial Narrow"/>
                <w:b/>
                <w:bCs/>
                <w:sz w:val="22"/>
                <w:szCs w:val="22"/>
              </w:rPr>
              <w:t>management</w:t>
            </w: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board members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AA4FB6" w:rsidP="00AA4FB6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>
              <w:rPr>
                <w:rFonts w:ascii="Life L2" w:hAnsi="Life L2"/>
                <w:bCs/>
                <w:i/>
                <w:sz w:val="22"/>
                <w:szCs w:val="22"/>
              </w:rPr>
              <w:t xml:space="preserve">along with the Application for authorisation, </w:t>
            </w:r>
            <w:r w:rsidR="001B46E2"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provide the </w:t>
            </w:r>
            <w:r>
              <w:rPr>
                <w:rFonts w:ascii="Life L2" w:hAnsi="Life L2"/>
                <w:bCs/>
                <w:i/>
                <w:sz w:val="22"/>
                <w:szCs w:val="22"/>
              </w:rPr>
              <w:t>A</w:t>
            </w:r>
            <w:r w:rsidR="001B46E2" w:rsidRPr="00D67BC1">
              <w:rPr>
                <w:rFonts w:ascii="Life L2" w:hAnsi="Life L2"/>
                <w:bCs/>
                <w:i/>
                <w:sz w:val="22"/>
                <w:szCs w:val="22"/>
              </w:rPr>
              <w:t>pplication for approval for a member of the management board of the credit union</w:t>
            </w:r>
          </w:p>
        </w:tc>
      </w:tr>
      <w:tr w:rsidR="00507EC1" w:rsidRPr="00D67BC1" w:rsidTr="003425F2">
        <w:trPr>
          <w:gridAfter w:val="1"/>
          <w:wAfter w:w="4582" w:type="dxa"/>
          <w:trHeight w:val="8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12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EB385D" w:rsidP="00EF60E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Business strategy of the credit union and its business plan with projections of financial statements (balance sheet, profit and loss account</w:t>
            </w:r>
            <w:r w:rsidR="00EF60E2"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) for the first three operating years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EF60E2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 xml:space="preserve">provide a list of operations which the credit union plans to carry out in </w:t>
            </w:r>
            <w:r w:rsidR="00BF5B7E" w:rsidRPr="00D67BC1">
              <w:rPr>
                <w:rFonts w:ascii="Life L2" w:hAnsi="Life L2"/>
                <w:bCs/>
                <w:i/>
                <w:sz w:val="22"/>
                <w:szCs w:val="22"/>
              </w:rPr>
              <w:t>accordance with Article 3 of the Credit Unions Act and enclose the business plan referred to in Article 31, paragraph (2), item (3) of the Credit Unions Act</w:t>
            </w:r>
          </w:p>
        </w:tc>
      </w:tr>
      <w:tr w:rsidR="00507EC1" w:rsidRPr="00D67BC1" w:rsidTr="003425F2"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13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843772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sz w:val="22"/>
                <w:szCs w:val="22"/>
              </w:rPr>
              <w:t>Organisational, management and personnel structure of the credit union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843772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>provide detailed information on the organisational structure of the credit union, indicating the planned number of employees and their qualification structure</w:t>
            </w:r>
          </w:p>
        </w:tc>
      </w:tr>
      <w:tr w:rsidR="00507EC1" w:rsidRPr="00D67BC1" w:rsidTr="003425F2"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14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954060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Internal bylaws defining the operating policies and procedures of the credit union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BC2A64" w:rsidP="0086495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i/>
                <w:sz w:val="22"/>
                <w:szCs w:val="22"/>
              </w:rPr>
              <w:t>provide drafts of all internal bylaws defining the operating policies and procedure</w:t>
            </w:r>
            <w:r w:rsidR="00864959">
              <w:rPr>
                <w:rFonts w:ascii="Life L2" w:hAnsi="Life L2" w:cs="Arial Narrow"/>
                <w:i/>
                <w:sz w:val="22"/>
                <w:szCs w:val="22"/>
              </w:rPr>
              <w:t>s</w:t>
            </w:r>
            <w:r w:rsidRPr="00D67BC1">
              <w:rPr>
                <w:rFonts w:ascii="Life L2" w:hAnsi="Life L2" w:cs="Arial Narrow"/>
                <w:i/>
                <w:sz w:val="22"/>
                <w:szCs w:val="22"/>
              </w:rPr>
              <w:t xml:space="preserve"> of the credit union</w:t>
            </w:r>
          </w:p>
        </w:tc>
      </w:tr>
      <w:tr w:rsidR="00507EC1" w:rsidRPr="00D67BC1" w:rsidTr="003425F2">
        <w:trPr>
          <w:gridAfter w:val="1"/>
          <w:wAfter w:w="4582" w:type="dxa"/>
          <w:trHeight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15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Information technology of the credit union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/>
                <w:bCs/>
                <w:i/>
                <w:sz w:val="22"/>
                <w:szCs w:val="22"/>
              </w:rPr>
              <w:t>describe initial and planned information technology</w:t>
            </w:r>
          </w:p>
        </w:tc>
      </w:tr>
      <w:tr w:rsidR="00507EC1" w:rsidRPr="00D67BC1" w:rsidTr="003425F2"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16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Tangible assets of the credit union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describe the business premises in which the credit union plans to operate (specifying its size, equipment, protection)</w:t>
            </w:r>
          </w:p>
        </w:tc>
      </w:tr>
      <w:tr w:rsidR="00507EC1" w:rsidRPr="00D67BC1" w:rsidTr="003425F2"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07EC1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D67BC1">
              <w:rPr>
                <w:rFonts w:ascii="Life L2" w:hAnsi="Life L2" w:cs="Arial Narrow"/>
                <w:sz w:val="20"/>
              </w:rPr>
              <w:t>17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/>
                <w:bCs/>
                <w:sz w:val="22"/>
                <w:szCs w:val="22"/>
              </w:rPr>
              <w:t>Estimated cost of credit union establishment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7EC1" w:rsidRPr="00D67BC1" w:rsidRDefault="005D7FDC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D67BC1">
              <w:rPr>
                <w:rFonts w:ascii="Life L2" w:hAnsi="Life L2" w:cs="Arial Narrow"/>
                <w:bCs/>
                <w:i/>
                <w:sz w:val="22"/>
                <w:szCs w:val="22"/>
              </w:rPr>
              <w:t>indicate all the planned costs for launching the normal operation of the credit union</w:t>
            </w:r>
          </w:p>
        </w:tc>
      </w:tr>
    </w:tbl>
    <w:p w:rsidR="00AD12DD" w:rsidRPr="00D67BC1" w:rsidRDefault="00AD12DD" w:rsidP="00AD12DD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5B322E" w:rsidRPr="00D67BC1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B32279" w:rsidRPr="00D67BC1" w:rsidRDefault="00B32279" w:rsidP="00B32279">
      <w:pPr>
        <w:jc w:val="both"/>
        <w:rPr>
          <w:rFonts w:ascii="Life L2" w:hAnsi="Life L2" w:cs="Arial"/>
          <w:sz w:val="22"/>
          <w:szCs w:val="22"/>
        </w:rPr>
      </w:pPr>
      <w:r w:rsidRPr="00D67BC1">
        <w:rPr>
          <w:rFonts w:ascii="Life L2" w:hAnsi="Life L2"/>
          <w:sz w:val="22"/>
          <w:szCs w:val="22"/>
        </w:rPr>
        <w:t>The applicant hereby declares that all the data and information provided with the application are accurate and complete and that he/she will inform the Croatian National Bank without delay of any change which might affect the authorisation decision.</w:t>
      </w:r>
    </w:p>
    <w:p w:rsidR="005B322E" w:rsidRPr="00D67BC1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5B322E" w:rsidRPr="00D67BC1" w:rsidRDefault="00B32279" w:rsidP="005B322E">
      <w:pPr>
        <w:jc w:val="both"/>
        <w:rPr>
          <w:rFonts w:ascii="Life L2" w:hAnsi="Life L2" w:cs="Arial"/>
          <w:sz w:val="22"/>
          <w:szCs w:val="22"/>
        </w:rPr>
      </w:pPr>
      <w:r w:rsidRPr="00D67BC1">
        <w:rPr>
          <w:rFonts w:ascii="Life L2" w:hAnsi="Life L2" w:cs="Arial"/>
          <w:sz w:val="22"/>
          <w:szCs w:val="22"/>
        </w:rPr>
        <w:t>Place and date</w:t>
      </w:r>
      <w:r w:rsidR="005B322E" w:rsidRPr="00D67BC1">
        <w:rPr>
          <w:rFonts w:ascii="Life L2" w:hAnsi="Life L2" w:cs="Arial"/>
          <w:sz w:val="22"/>
          <w:szCs w:val="22"/>
        </w:rPr>
        <w:t>:</w:t>
      </w:r>
    </w:p>
    <w:p w:rsidR="005B322E" w:rsidRPr="00D67BC1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B32279" w:rsidRPr="00D67BC1" w:rsidRDefault="00B32279" w:rsidP="00B32279">
      <w:pPr>
        <w:jc w:val="both"/>
        <w:rPr>
          <w:rFonts w:ascii="Life L2" w:hAnsi="Life L2" w:cs="Arial"/>
          <w:sz w:val="22"/>
          <w:szCs w:val="22"/>
        </w:rPr>
      </w:pPr>
      <w:r w:rsidRPr="00D67BC1">
        <w:rPr>
          <w:rFonts w:ascii="Life L2" w:hAnsi="Life L2"/>
          <w:sz w:val="22"/>
          <w:szCs w:val="22"/>
        </w:rPr>
        <w:t>Name and signature of the authorised person:</w:t>
      </w:r>
    </w:p>
    <w:p w:rsidR="00F137C4" w:rsidRPr="00D67BC1" w:rsidRDefault="00F137C4"/>
    <w:p w:rsidR="00B07658" w:rsidRPr="00D67BC1" w:rsidRDefault="00B07658"/>
    <w:p w:rsidR="00B32279" w:rsidRPr="00D67BC1" w:rsidRDefault="00B32279" w:rsidP="00B32279">
      <w:pPr>
        <w:pBdr>
          <w:bottom w:val="single" w:sz="12" w:space="1" w:color="auto"/>
        </w:pBdr>
        <w:rPr>
          <w:rFonts w:ascii="Life L2" w:hAnsi="Life L2"/>
          <w:sz w:val="22"/>
          <w:szCs w:val="22"/>
        </w:rPr>
      </w:pPr>
    </w:p>
    <w:p w:rsidR="00B32279" w:rsidRPr="00D67BC1" w:rsidRDefault="00B32279" w:rsidP="00B32279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D67BC1">
        <w:rPr>
          <w:rFonts w:ascii="Life L2" w:hAnsi="Life L2"/>
          <w:i/>
          <w:color w:val="000000"/>
          <w:sz w:val="22"/>
          <w:szCs w:val="22"/>
        </w:rPr>
        <w:t>Note:</w:t>
      </w:r>
    </w:p>
    <w:p w:rsidR="00B32279" w:rsidRPr="00D67BC1" w:rsidRDefault="00B32279" w:rsidP="00B32279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D67BC1">
        <w:rPr>
          <w:rFonts w:ascii="Life L2" w:hAnsi="Life L2"/>
          <w:i/>
          <w:color w:val="000000"/>
          <w:sz w:val="22"/>
          <w:szCs w:val="22"/>
        </w:rPr>
        <w:lastRenderedPageBreak/>
        <w:t>The completed form should be printed out, signed, scanned and enclosed with the e-form.</w:t>
      </w:r>
    </w:p>
    <w:sectPr w:rsidR="00B32279" w:rsidRPr="00D67BC1" w:rsidSect="00FB47C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A4" w:rsidRDefault="00622CA4" w:rsidP="00D303AE">
      <w:r>
        <w:separator/>
      </w:r>
    </w:p>
  </w:endnote>
  <w:endnote w:type="continuationSeparator" w:id="0">
    <w:p w:rsidR="00622CA4" w:rsidRDefault="00622CA4" w:rsidP="00D3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967A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536"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2978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967A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825">
      <w:rPr>
        <w:rStyle w:val="PageNumber"/>
        <w:noProof/>
      </w:rPr>
      <w:t>3</w:t>
    </w:r>
    <w:r>
      <w:rPr>
        <w:rStyle w:val="PageNumber"/>
      </w:rPr>
      <w:fldChar w:fldCharType="end"/>
    </w:r>
  </w:p>
  <w:p w:rsidR="00E36C4B" w:rsidRDefault="002978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A4" w:rsidRDefault="00622CA4" w:rsidP="00D303AE">
      <w:r>
        <w:separator/>
      </w:r>
    </w:p>
  </w:footnote>
  <w:footnote w:type="continuationSeparator" w:id="0">
    <w:p w:rsidR="00622CA4" w:rsidRDefault="00622CA4" w:rsidP="00D303AE">
      <w:r>
        <w:continuationSeparator/>
      </w:r>
    </w:p>
  </w:footnote>
  <w:footnote w:id="1">
    <w:p w:rsidR="00507EC1" w:rsidRDefault="00507EC1" w:rsidP="00AD12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C7C27">
        <w:t>Form</w:t>
      </w:r>
      <w:r>
        <w:t xml:space="preserve"> ČKU </w:t>
      </w:r>
      <w:r w:rsidR="009C7C27">
        <w:t xml:space="preserve">is prescribed by the Decision on the form and the manner of </w:t>
      </w:r>
      <w:r w:rsidR="00864959">
        <w:t>keeping the</w:t>
      </w:r>
      <w:r w:rsidR="009C7C27">
        <w:t xml:space="preserve"> Register of </w:t>
      </w:r>
      <w:r w:rsidR="00AF26A0">
        <w:t>c</w:t>
      </w:r>
      <w:r w:rsidR="009C7C27">
        <w:t xml:space="preserve">redit </w:t>
      </w:r>
      <w:r w:rsidR="00AF26A0">
        <w:t>u</w:t>
      </w:r>
      <w:r w:rsidR="009C7C27">
        <w:t xml:space="preserve">nion </w:t>
      </w:r>
      <w:r w:rsidR="00AF26A0">
        <w:t>m</w:t>
      </w:r>
      <w:r w:rsidR="009C7C27">
        <w:t xml:space="preserve">embers </w:t>
      </w:r>
      <w:r>
        <w:t>(</w:t>
      </w:r>
      <w:r w:rsidR="009C7C27">
        <w:t>OG</w:t>
      </w:r>
      <w:r>
        <w:t xml:space="preserve"> 71/2007)</w:t>
      </w:r>
      <w:r w:rsidR="00483EE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AE" w:rsidRDefault="00D303AE">
    <w:pPr>
      <w:pStyle w:val="Header"/>
    </w:pPr>
  </w:p>
  <w:p w:rsidR="00E36C4B" w:rsidRPr="000C7F0D" w:rsidRDefault="002978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B7E"/>
    <w:multiLevelType w:val="hybridMultilevel"/>
    <w:tmpl w:val="B17C58D8"/>
    <w:lvl w:ilvl="0" w:tplc="0F3257E6">
      <w:start w:val="1"/>
      <w:numFmt w:val="bullet"/>
      <w:lvlText w:val="-"/>
      <w:lvlJc w:val="left"/>
      <w:pPr>
        <w:ind w:left="720" w:hanging="360"/>
      </w:pPr>
      <w:rPr>
        <w:rFonts w:ascii="Life L2" w:eastAsia="Times New Roman" w:hAnsi="Life L2" w:cs="Arial Narrow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6"/>
    <w:rsid w:val="0004278B"/>
    <w:rsid w:val="00044F50"/>
    <w:rsid w:val="00086C5F"/>
    <w:rsid w:val="000C0C49"/>
    <w:rsid w:val="000E0AC0"/>
    <w:rsid w:val="00105208"/>
    <w:rsid w:val="001574A5"/>
    <w:rsid w:val="001A30DC"/>
    <w:rsid w:val="001B46E2"/>
    <w:rsid w:val="002010D7"/>
    <w:rsid w:val="00232DBE"/>
    <w:rsid w:val="00297825"/>
    <w:rsid w:val="002C0840"/>
    <w:rsid w:val="0033772A"/>
    <w:rsid w:val="00374C0F"/>
    <w:rsid w:val="00384C71"/>
    <w:rsid w:val="003B6044"/>
    <w:rsid w:val="00443030"/>
    <w:rsid w:val="00481DCA"/>
    <w:rsid w:val="00483EE4"/>
    <w:rsid w:val="00485957"/>
    <w:rsid w:val="00487497"/>
    <w:rsid w:val="004B1B0C"/>
    <w:rsid w:val="004B3DCD"/>
    <w:rsid w:val="00507EC1"/>
    <w:rsid w:val="005B0E12"/>
    <w:rsid w:val="005B322E"/>
    <w:rsid w:val="005D7FDC"/>
    <w:rsid w:val="005E29B4"/>
    <w:rsid w:val="005F2CB8"/>
    <w:rsid w:val="00622CA4"/>
    <w:rsid w:val="00722274"/>
    <w:rsid w:val="007575C5"/>
    <w:rsid w:val="00774EC4"/>
    <w:rsid w:val="007A2C72"/>
    <w:rsid w:val="00843772"/>
    <w:rsid w:val="00851E2C"/>
    <w:rsid w:val="00864959"/>
    <w:rsid w:val="008B0E87"/>
    <w:rsid w:val="00930048"/>
    <w:rsid w:val="00954060"/>
    <w:rsid w:val="00967AE9"/>
    <w:rsid w:val="009828D8"/>
    <w:rsid w:val="009A31AC"/>
    <w:rsid w:val="009C7C27"/>
    <w:rsid w:val="00A57790"/>
    <w:rsid w:val="00AA4FB6"/>
    <w:rsid w:val="00AC21E6"/>
    <w:rsid w:val="00AD12DD"/>
    <w:rsid w:val="00AD7835"/>
    <w:rsid w:val="00AF26A0"/>
    <w:rsid w:val="00B029A2"/>
    <w:rsid w:val="00B07658"/>
    <w:rsid w:val="00B21B46"/>
    <w:rsid w:val="00B234B3"/>
    <w:rsid w:val="00B32279"/>
    <w:rsid w:val="00B47CBF"/>
    <w:rsid w:val="00B73AB5"/>
    <w:rsid w:val="00B768A5"/>
    <w:rsid w:val="00B809CF"/>
    <w:rsid w:val="00B90B19"/>
    <w:rsid w:val="00BC2A64"/>
    <w:rsid w:val="00BC754D"/>
    <w:rsid w:val="00BF5B7E"/>
    <w:rsid w:val="00C215F6"/>
    <w:rsid w:val="00D303AE"/>
    <w:rsid w:val="00D3748C"/>
    <w:rsid w:val="00D67BC1"/>
    <w:rsid w:val="00D71536"/>
    <w:rsid w:val="00D73399"/>
    <w:rsid w:val="00D86911"/>
    <w:rsid w:val="00DA7098"/>
    <w:rsid w:val="00DD44F0"/>
    <w:rsid w:val="00E14036"/>
    <w:rsid w:val="00EB385D"/>
    <w:rsid w:val="00EF60E2"/>
    <w:rsid w:val="00F043AB"/>
    <w:rsid w:val="00F06102"/>
    <w:rsid w:val="00F11F12"/>
    <w:rsid w:val="00F137C4"/>
    <w:rsid w:val="00F2118B"/>
    <w:rsid w:val="00F342CD"/>
    <w:rsid w:val="00F5273B"/>
    <w:rsid w:val="00F54247"/>
    <w:rsid w:val="00F661B4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7331E-BC75-4DFD-A5B5-49439E9B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Theme="minorHAnsi" w:hAnsi="Life L2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F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1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15F6"/>
    <w:rPr>
      <w:rFonts w:ascii="Times New Roman" w:eastAsia="Times New Roman" w:hAnsi="Times New Roman" w:cs="Times New Roman"/>
      <w:szCs w:val="20"/>
      <w:lang w:eastAsia="hr-HR"/>
    </w:rPr>
  </w:style>
  <w:style w:type="character" w:styleId="PageNumber">
    <w:name w:val="page number"/>
    <w:basedOn w:val="DefaultParagraphFont"/>
    <w:rsid w:val="00C215F6"/>
  </w:style>
  <w:style w:type="paragraph" w:styleId="Header">
    <w:name w:val="header"/>
    <w:basedOn w:val="Normal"/>
    <w:link w:val="HeaderChar"/>
    <w:uiPriority w:val="99"/>
    <w:rsid w:val="00C21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5F6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Default">
    <w:name w:val="Default"/>
    <w:rsid w:val="00C215F6"/>
    <w:pPr>
      <w:autoSpaceDE w:val="0"/>
      <w:autoSpaceDN w:val="0"/>
      <w:adjustRightInd w:val="0"/>
      <w:spacing w:after="0" w:line="240" w:lineRule="auto"/>
    </w:pPr>
    <w:rPr>
      <w:rFonts w:eastAsia="Times New Roman" w:cs="Life L2"/>
      <w:color w:val="00000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3AE"/>
    <w:rPr>
      <w:rFonts w:ascii="Tahoma" w:eastAsia="Times New Roman" w:hAnsi="Tahoma" w:cs="Tahoma"/>
      <w:sz w:val="16"/>
      <w:szCs w:val="1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2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2D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AD12D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279"/>
    <w:rPr>
      <w:sz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279"/>
    <w:rPr>
      <w:rFonts w:ascii="Times New Roman" w:eastAsia="Times New Roman" w:hAnsi="Times New Roman" w:cs="Times New Roman"/>
      <w:sz w:val="20"/>
      <w:szCs w:val="20"/>
      <w:lang w:val="en-GB" w:eastAsia="en-GB" w:bidi="en-GB"/>
    </w:rPr>
  </w:style>
  <w:style w:type="character" w:styleId="CommentReference">
    <w:name w:val="annotation reference"/>
    <w:uiPriority w:val="99"/>
    <w:semiHidden/>
    <w:unhideWhenUsed/>
    <w:rsid w:val="00B322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387EE-0035-4212-8CE0-C3C1F1E9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HNB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 Radakovic</dc:creator>
  <cp:keywords/>
  <dc:description/>
  <cp:lastModifiedBy>Svjetlana Čolak</cp:lastModifiedBy>
  <cp:revision>2</cp:revision>
  <cp:lastPrinted>2016-02-19T13:44:00Z</cp:lastPrinted>
  <dcterms:created xsi:type="dcterms:W3CDTF">2016-02-19T15:13:00Z</dcterms:created>
  <dcterms:modified xsi:type="dcterms:W3CDTF">2016-02-19T15:13:00Z</dcterms:modified>
</cp:coreProperties>
</file>